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413" w:rsidRPr="009F2413" w:rsidRDefault="0082160D" w:rsidP="0082160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38900" cy="9915525"/>
            <wp:effectExtent l="19050" t="0" r="0" b="0"/>
            <wp:docPr id="1" name="Рисунок 1" descr="C:\Users\Rubas\Desktop\лок акты скан\Изображение003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bas\Desktop\лок акты скан\Изображение0030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91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lastRenderedPageBreak/>
        <w:t>1.</w:t>
      </w:r>
      <w:r w:rsidR="00591B03">
        <w:rPr>
          <w:rFonts w:ascii="Times New Roman" w:hAnsi="Times New Roman"/>
          <w:sz w:val="24"/>
          <w:szCs w:val="24"/>
        </w:rPr>
        <w:t>9</w:t>
      </w:r>
      <w:r w:rsidRPr="009F2413">
        <w:rPr>
          <w:rFonts w:ascii="Times New Roman" w:hAnsi="Times New Roman"/>
          <w:sz w:val="24"/>
          <w:szCs w:val="24"/>
        </w:rPr>
        <w:t>.Основными пользователями результатов ВСОКО являются органы управления образованием, администрация и педагогические работники образовательных учреждений, учащиеся и их родители, представители общественности и т. д.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2. Организация и технология ВСОКО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2.1.Организационной основой осуществления процедуры ВСОКО является программа, где определяются форма, направления, сроки и порядок проведения ВСОКО, ответственные исполнители. На ее основе составляется годовая циклограмма, которая утверждается приказом директора Школы и обязательна для исполнения работниками Школы.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2.2.Для проведения ВСОКО назначаются ответственные лица, состав которых утверждается приказом директором Школы. В состав лиц, осуществляющих ВСОКО, включаются заместители директора по УВР, ВР, руководители школьных МО, учителя, члены Управляющего совета.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2.3.Проведение ВСОКО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3. Реализация ВСОКО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3.1.Реализация ВСОКО предполагает последовательность следующих действий: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определение и обоснование объекта оценивания;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сбор данных;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структурирование баз данных, обеспечивающих хранение и оперативное использование информации;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обработка полученных данных;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анализ и интерпретация полученных данных;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подготовка документов по итогам анализа полученных данных;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распространение результатов ВСОКО среди потребителей образовательной услуги.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3.2.Общеметодологическими требованиями к инструментарию ВСОКО</w:t>
      </w:r>
      <w:r w:rsidR="00591B03">
        <w:rPr>
          <w:rFonts w:ascii="Times New Roman" w:hAnsi="Times New Roman"/>
          <w:sz w:val="24"/>
          <w:szCs w:val="24"/>
        </w:rPr>
        <w:t xml:space="preserve"> </w:t>
      </w:r>
      <w:r w:rsidRPr="009F2413">
        <w:rPr>
          <w:rFonts w:ascii="Times New Roman" w:hAnsi="Times New Roman"/>
          <w:sz w:val="24"/>
          <w:szCs w:val="24"/>
        </w:rPr>
        <w:t>являются надежность, удобство использования, доступность для различных уровней управления, стандартизированность и апробированность.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3.3.Основными инструментами, позволяющими дать качественную оценку системе образования, являются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3.4.Методы проведения ВСОКО: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экспертное оценивание,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тестирование, анкетирование, ранжирование,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проведение контрольных и других квалификационных работ,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статистическая обработка информации;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наблюдение уроков, внеклассных мероприятий, родительских собраний;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собеседования с учащимися, педагогами, родителями.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 Основные направления ВСОКО Школы: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4.1.Качество результата: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-оценка общего уровня усвоения обучающимися начальной школы базовых знаний и умений по общеобразовательным предметам;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-оценка общего уровня усвоения обучающимися 5 – 8, 10 классов базовых знаний и умений по общеобразовательным предметам;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-качество образования на основе государственной (итоговой) аттестации выпускников 9 классов (в том числе, в форме с использованием независимой </w:t>
      </w:r>
      <w:r w:rsidR="00591B03">
        <w:rPr>
          <w:rFonts w:ascii="Times New Roman" w:hAnsi="Times New Roman"/>
          <w:sz w:val="24"/>
          <w:szCs w:val="24"/>
        </w:rPr>
        <w:t>оценке качества знаний</w:t>
      </w:r>
      <w:r w:rsidRPr="009F2413">
        <w:rPr>
          <w:rFonts w:ascii="Times New Roman" w:hAnsi="Times New Roman"/>
          <w:sz w:val="24"/>
          <w:szCs w:val="24"/>
        </w:rPr>
        <w:t xml:space="preserve">); </w:t>
      </w:r>
    </w:p>
    <w:p w:rsidR="009F2413" w:rsidRPr="009F2413" w:rsidRDefault="00591B0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F2413" w:rsidRPr="009F2413">
        <w:rPr>
          <w:rFonts w:ascii="Times New Roman" w:hAnsi="Times New Roman"/>
          <w:sz w:val="24"/>
          <w:szCs w:val="24"/>
        </w:rPr>
        <w:t xml:space="preserve">качество образования на основе государственной (итоговой) аттестации выпускников 11 классов;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-уровень воспитания или уровень сформированности у обучающихся ценностного отношения к действительности: к Отечеству, к себе</w:t>
      </w:r>
      <w:r w:rsidR="00591B03">
        <w:rPr>
          <w:rFonts w:ascii="Times New Roman" w:hAnsi="Times New Roman"/>
          <w:sz w:val="24"/>
          <w:szCs w:val="24"/>
        </w:rPr>
        <w:t>;</w:t>
      </w:r>
      <w:r w:rsidRPr="009F2413">
        <w:rPr>
          <w:rFonts w:ascii="Times New Roman" w:hAnsi="Times New Roman"/>
          <w:sz w:val="24"/>
          <w:szCs w:val="24"/>
        </w:rPr>
        <w:t xml:space="preserve">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уровень участия в конкурсах (олимпиадах и др.);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уровень готов</w:t>
      </w:r>
      <w:r w:rsidR="00591B03">
        <w:rPr>
          <w:rFonts w:ascii="Times New Roman" w:hAnsi="Times New Roman"/>
          <w:sz w:val="24"/>
          <w:szCs w:val="24"/>
        </w:rPr>
        <w:t>ности к продолжению образования;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уровень состояние здоровья и психического развития учащихся</w:t>
      </w:r>
      <w:r w:rsidR="00591B03">
        <w:rPr>
          <w:rFonts w:ascii="Times New Roman" w:hAnsi="Times New Roman"/>
          <w:sz w:val="24"/>
          <w:szCs w:val="24"/>
        </w:rPr>
        <w:t>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-д</w:t>
      </w:r>
      <w:r w:rsidR="00591B03">
        <w:rPr>
          <w:rFonts w:ascii="Times New Roman" w:hAnsi="Times New Roman"/>
          <w:sz w:val="24"/>
          <w:szCs w:val="24"/>
        </w:rPr>
        <w:t>инамика правонарушений учащихся;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процент обучающихся на «4» и «5» по классам и параллелям в сравнении класса с самим собой за прошлый год.</w:t>
      </w:r>
    </w:p>
    <w:p w:rsidR="009F2413" w:rsidRPr="009F2413" w:rsidRDefault="00591B0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4.2.Качество условий: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4.2.1.Программно – методические условия: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-совершенствование учебных программ в течение 3-х лет;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lastRenderedPageBreak/>
        <w:t>-наличие утвержденной программы развития образовательного учреждения;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наличие образовательной программы;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наличие Рабочих программ по всем предметам.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4.2.2.Материально – технические условия: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-уровень травматизма </w:t>
      </w:r>
      <w:r w:rsidR="00591B03">
        <w:rPr>
          <w:rFonts w:ascii="Times New Roman" w:hAnsi="Times New Roman"/>
          <w:sz w:val="24"/>
          <w:szCs w:val="24"/>
        </w:rPr>
        <w:t>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% обучающихся, охваченных оздоровлением и отдыхом на базе образовательного учреждения;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 распространение опыта (наличие выступлений на муниципальном, </w:t>
      </w:r>
      <w:r w:rsidR="00591B03">
        <w:rPr>
          <w:rFonts w:ascii="Times New Roman" w:hAnsi="Times New Roman"/>
          <w:sz w:val="24"/>
          <w:szCs w:val="24"/>
        </w:rPr>
        <w:t>краевом</w:t>
      </w:r>
      <w:r w:rsidRPr="009F2413">
        <w:rPr>
          <w:rFonts w:ascii="Times New Roman" w:hAnsi="Times New Roman"/>
          <w:sz w:val="24"/>
          <w:szCs w:val="24"/>
        </w:rPr>
        <w:t>, российском уровнях, в т.ч. печатные работы);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уровень з</w:t>
      </w:r>
      <w:r w:rsidR="00591B03">
        <w:rPr>
          <w:rFonts w:ascii="Times New Roman" w:hAnsi="Times New Roman"/>
          <w:sz w:val="24"/>
          <w:szCs w:val="24"/>
        </w:rPr>
        <w:t xml:space="preserve">аболеваемости детей в детоднях </w:t>
      </w:r>
      <w:r w:rsidRPr="009F2413">
        <w:rPr>
          <w:rFonts w:ascii="Times New Roman" w:hAnsi="Times New Roman"/>
          <w:sz w:val="24"/>
          <w:szCs w:val="24"/>
        </w:rPr>
        <w:t>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4.2.3.Кадровые условия: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-профессиональное образование педагогов (результаты аттестации и по</w:t>
      </w:r>
      <w:r w:rsidR="00591B03">
        <w:rPr>
          <w:rFonts w:ascii="Times New Roman" w:hAnsi="Times New Roman"/>
          <w:sz w:val="24"/>
          <w:szCs w:val="24"/>
        </w:rPr>
        <w:t>вышение квалификации педагогов);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-участие учителей в профессиональных конкурсах;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-показатели владения учителями инновационными технологиями;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стабильность коллектива.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4.2.4.Информационно – технические условия: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 уровень информатизации обучения и управления;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% обеспеченность учебниками;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использование новых технологий в образовательном процессе;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4.2.5.Организационные условия: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-отсутствие предписаний Роспотребнадзора, Пожнадзора;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-соответствие СанПиН тепло-водо-электроснбжения, канализации, средств ПБ;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% привлечения внебюджетных средств.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4.3.Качество процессов: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-ориентация на потребителя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-лидерство руководителя (результаты анкетирования);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-вовлечение всех сотрудников в реализацию программы школы;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-отсутствие жалоб;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-соответствие образования требованиям регионального рынка труда и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профессионального образования.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-имидж школы, гарантирующей стабильное качество образования и т.д.;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качество уроков по итогам посещения администрацией;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системность и систематичность воспитательной работы;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профилизация и специализация обучения;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инновационная деятельность образовательного учреждения;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 наличие Управляющего совета, совета старшеклассников, 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ученического самоуправления.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Качество условий проводится на основании самообследования </w:t>
      </w:r>
      <w:r w:rsidR="00591B03">
        <w:rPr>
          <w:rFonts w:ascii="Times New Roman" w:hAnsi="Times New Roman"/>
          <w:sz w:val="24"/>
          <w:szCs w:val="24"/>
        </w:rPr>
        <w:t>образовательной организации.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5.Этапы ВСОКО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5.1.Процесс ВСОКО состоит из 5 этапов: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5.1.1. Первый этап – нормативно – установочный (определение основных показателей, инструментария, определение ответственных лиц, подготовка приказа о сроках проведения).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5.1.2.Второй этап- информационно – диагностический (сбор информации с помощью подобранных методик).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5.1.3.Третий этап – аналитический (анализ полученных результатов, сопоставление результатов с нормативными показателями, установление причин отклонения, оценка рисков).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5.1.4.Четвертый этап – итогово – прогностический (разработка стратегии коррекционно – развивающей работы, предъявление полученных результатов на уровень педагогического коллектива, Управляющего совета).</w:t>
      </w:r>
    </w:p>
    <w:p w:rsidR="009F2413" w:rsidRPr="009F2413" w:rsidRDefault="009F2413" w:rsidP="009F24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5.2.По итогам анализа полученных данных ВСОКО готовятся соответствующие документы (отчеты, справки, доклады), которые доводятся до сведения педагогического коллектива ОУ, учредителя, родителей.</w:t>
      </w:r>
    </w:p>
    <w:p w:rsidR="0083673B" w:rsidRPr="009F2413" w:rsidRDefault="009F2413" w:rsidP="009F2413">
      <w:pPr>
        <w:pStyle w:val="a3"/>
        <w:jc w:val="both"/>
      </w:pPr>
      <w:r w:rsidRPr="009F2413">
        <w:rPr>
          <w:rFonts w:ascii="Times New Roman" w:hAnsi="Times New Roman"/>
          <w:sz w:val="24"/>
          <w:szCs w:val="24"/>
        </w:rPr>
        <w:t xml:space="preserve">5.3.Результаты ВСОКО являются основанием для принятия административных решений на </w:t>
      </w:r>
      <w:r w:rsidRPr="00591B03">
        <w:rPr>
          <w:rFonts w:ascii="Times New Roman" w:hAnsi="Times New Roman"/>
          <w:sz w:val="24"/>
          <w:szCs w:val="24"/>
        </w:rPr>
        <w:t>уровне Школы.</w:t>
      </w:r>
      <w:bookmarkStart w:id="0" w:name="_GoBack"/>
      <w:bookmarkEnd w:id="0"/>
    </w:p>
    <w:sectPr w:rsidR="0083673B" w:rsidRPr="009F2413" w:rsidSect="009F2413">
      <w:pgSz w:w="11906" w:h="16838"/>
      <w:pgMar w:top="567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1B1E"/>
    <w:rsid w:val="00032119"/>
    <w:rsid w:val="0003462B"/>
    <w:rsid w:val="00035216"/>
    <w:rsid w:val="00036AB6"/>
    <w:rsid w:val="00040133"/>
    <w:rsid w:val="00060C9C"/>
    <w:rsid w:val="00064977"/>
    <w:rsid w:val="000C27A3"/>
    <w:rsid w:val="000C6944"/>
    <w:rsid w:val="00100DF3"/>
    <w:rsid w:val="00120A69"/>
    <w:rsid w:val="00131AE5"/>
    <w:rsid w:val="0013459F"/>
    <w:rsid w:val="001459A1"/>
    <w:rsid w:val="001833B0"/>
    <w:rsid w:val="00187A9B"/>
    <w:rsid w:val="001955D8"/>
    <w:rsid w:val="001A35A9"/>
    <w:rsid w:val="001A6627"/>
    <w:rsid w:val="001B1F76"/>
    <w:rsid w:val="001B24C7"/>
    <w:rsid w:val="001C17E5"/>
    <w:rsid w:val="001F4F7E"/>
    <w:rsid w:val="0022090D"/>
    <w:rsid w:val="00223A16"/>
    <w:rsid w:val="002441E3"/>
    <w:rsid w:val="00280886"/>
    <w:rsid w:val="002823A9"/>
    <w:rsid w:val="00283DD5"/>
    <w:rsid w:val="0029227C"/>
    <w:rsid w:val="002C12AC"/>
    <w:rsid w:val="002C7244"/>
    <w:rsid w:val="002D7879"/>
    <w:rsid w:val="00303495"/>
    <w:rsid w:val="00335C8F"/>
    <w:rsid w:val="003560F3"/>
    <w:rsid w:val="00385037"/>
    <w:rsid w:val="003A44B7"/>
    <w:rsid w:val="003A7665"/>
    <w:rsid w:val="003F41D9"/>
    <w:rsid w:val="003F455B"/>
    <w:rsid w:val="00402561"/>
    <w:rsid w:val="00404731"/>
    <w:rsid w:val="00417DDD"/>
    <w:rsid w:val="004266BE"/>
    <w:rsid w:val="004636D7"/>
    <w:rsid w:val="004750B0"/>
    <w:rsid w:val="004910EF"/>
    <w:rsid w:val="004E02B4"/>
    <w:rsid w:val="004E1F3D"/>
    <w:rsid w:val="004E26B6"/>
    <w:rsid w:val="004F603B"/>
    <w:rsid w:val="00527DCC"/>
    <w:rsid w:val="00534235"/>
    <w:rsid w:val="00543600"/>
    <w:rsid w:val="005441DC"/>
    <w:rsid w:val="005451DF"/>
    <w:rsid w:val="00550725"/>
    <w:rsid w:val="00550D1F"/>
    <w:rsid w:val="00562E81"/>
    <w:rsid w:val="005661A2"/>
    <w:rsid w:val="00585C0B"/>
    <w:rsid w:val="00591B03"/>
    <w:rsid w:val="00594778"/>
    <w:rsid w:val="00595E1A"/>
    <w:rsid w:val="005C24A6"/>
    <w:rsid w:val="005D2D02"/>
    <w:rsid w:val="005F47CF"/>
    <w:rsid w:val="00614791"/>
    <w:rsid w:val="0061549D"/>
    <w:rsid w:val="00640ADF"/>
    <w:rsid w:val="00645555"/>
    <w:rsid w:val="006530FE"/>
    <w:rsid w:val="00680026"/>
    <w:rsid w:val="0068767E"/>
    <w:rsid w:val="00690706"/>
    <w:rsid w:val="006D0DE0"/>
    <w:rsid w:val="006E0413"/>
    <w:rsid w:val="006E0CF1"/>
    <w:rsid w:val="006F5440"/>
    <w:rsid w:val="0071136B"/>
    <w:rsid w:val="00717D57"/>
    <w:rsid w:val="0074548D"/>
    <w:rsid w:val="00757ACF"/>
    <w:rsid w:val="00763116"/>
    <w:rsid w:val="007671F1"/>
    <w:rsid w:val="0077048F"/>
    <w:rsid w:val="0077330B"/>
    <w:rsid w:val="00776163"/>
    <w:rsid w:val="007A107C"/>
    <w:rsid w:val="007A3553"/>
    <w:rsid w:val="007A57CB"/>
    <w:rsid w:val="007B0416"/>
    <w:rsid w:val="007B08B1"/>
    <w:rsid w:val="007D4F73"/>
    <w:rsid w:val="007F6CFA"/>
    <w:rsid w:val="0080321A"/>
    <w:rsid w:val="008175E6"/>
    <w:rsid w:val="0082160D"/>
    <w:rsid w:val="0082382C"/>
    <w:rsid w:val="00834179"/>
    <w:rsid w:val="00835396"/>
    <w:rsid w:val="0083673B"/>
    <w:rsid w:val="00855353"/>
    <w:rsid w:val="00870F01"/>
    <w:rsid w:val="008931FA"/>
    <w:rsid w:val="008B3267"/>
    <w:rsid w:val="008B65E5"/>
    <w:rsid w:val="00901982"/>
    <w:rsid w:val="00917321"/>
    <w:rsid w:val="00980C4D"/>
    <w:rsid w:val="0098566A"/>
    <w:rsid w:val="0098737E"/>
    <w:rsid w:val="0099101D"/>
    <w:rsid w:val="009A60A3"/>
    <w:rsid w:val="009B60B4"/>
    <w:rsid w:val="009C3FD7"/>
    <w:rsid w:val="009D7D6B"/>
    <w:rsid w:val="009E12FF"/>
    <w:rsid w:val="009F2413"/>
    <w:rsid w:val="00A004B5"/>
    <w:rsid w:val="00A33660"/>
    <w:rsid w:val="00A4576E"/>
    <w:rsid w:val="00A56744"/>
    <w:rsid w:val="00A613A9"/>
    <w:rsid w:val="00A67D42"/>
    <w:rsid w:val="00A96467"/>
    <w:rsid w:val="00AB5613"/>
    <w:rsid w:val="00AC6D86"/>
    <w:rsid w:val="00AC6F8E"/>
    <w:rsid w:val="00AD2AED"/>
    <w:rsid w:val="00AF398C"/>
    <w:rsid w:val="00AF3E34"/>
    <w:rsid w:val="00B268B0"/>
    <w:rsid w:val="00B507FC"/>
    <w:rsid w:val="00B523F8"/>
    <w:rsid w:val="00B53D7A"/>
    <w:rsid w:val="00B604B4"/>
    <w:rsid w:val="00B760DF"/>
    <w:rsid w:val="00B817B3"/>
    <w:rsid w:val="00B84489"/>
    <w:rsid w:val="00BB4201"/>
    <w:rsid w:val="00BB6B3E"/>
    <w:rsid w:val="00BC069F"/>
    <w:rsid w:val="00BC1EA0"/>
    <w:rsid w:val="00BC3FCC"/>
    <w:rsid w:val="00BD481E"/>
    <w:rsid w:val="00BE24CF"/>
    <w:rsid w:val="00BE309A"/>
    <w:rsid w:val="00BE49F0"/>
    <w:rsid w:val="00BE625E"/>
    <w:rsid w:val="00BF3248"/>
    <w:rsid w:val="00BF4B13"/>
    <w:rsid w:val="00C006DB"/>
    <w:rsid w:val="00C01287"/>
    <w:rsid w:val="00C12B6E"/>
    <w:rsid w:val="00C1727F"/>
    <w:rsid w:val="00C44675"/>
    <w:rsid w:val="00C542D4"/>
    <w:rsid w:val="00C5539B"/>
    <w:rsid w:val="00C6313F"/>
    <w:rsid w:val="00C750CC"/>
    <w:rsid w:val="00C87197"/>
    <w:rsid w:val="00C93D9C"/>
    <w:rsid w:val="00C94405"/>
    <w:rsid w:val="00CB1CD8"/>
    <w:rsid w:val="00CB2EE5"/>
    <w:rsid w:val="00CC2934"/>
    <w:rsid w:val="00CC3B87"/>
    <w:rsid w:val="00CD0719"/>
    <w:rsid w:val="00CE7874"/>
    <w:rsid w:val="00CF3E77"/>
    <w:rsid w:val="00D0473A"/>
    <w:rsid w:val="00D14C1E"/>
    <w:rsid w:val="00D171CB"/>
    <w:rsid w:val="00D1720A"/>
    <w:rsid w:val="00D34F1E"/>
    <w:rsid w:val="00D55560"/>
    <w:rsid w:val="00D61B98"/>
    <w:rsid w:val="00D62E37"/>
    <w:rsid w:val="00D71C4C"/>
    <w:rsid w:val="00DA5BDD"/>
    <w:rsid w:val="00DB386B"/>
    <w:rsid w:val="00DE0D0F"/>
    <w:rsid w:val="00DF36CC"/>
    <w:rsid w:val="00E1008D"/>
    <w:rsid w:val="00E267C0"/>
    <w:rsid w:val="00E31504"/>
    <w:rsid w:val="00E35CEF"/>
    <w:rsid w:val="00E442A8"/>
    <w:rsid w:val="00EA33DB"/>
    <w:rsid w:val="00EB4AA7"/>
    <w:rsid w:val="00EC1B1E"/>
    <w:rsid w:val="00ED30D0"/>
    <w:rsid w:val="00EF274F"/>
    <w:rsid w:val="00EF5FEE"/>
    <w:rsid w:val="00F06AA5"/>
    <w:rsid w:val="00F34FD7"/>
    <w:rsid w:val="00F37B89"/>
    <w:rsid w:val="00F90757"/>
    <w:rsid w:val="00FB0DCE"/>
    <w:rsid w:val="00FB6405"/>
    <w:rsid w:val="00FD5B20"/>
    <w:rsid w:val="00FE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41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413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34FD7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F34FD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4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2017-10-10T17:39:00Z</cp:lastPrinted>
  <dcterms:created xsi:type="dcterms:W3CDTF">2017-12-20T10:55:00Z</dcterms:created>
  <dcterms:modified xsi:type="dcterms:W3CDTF">2017-12-20T10:55:00Z</dcterms:modified>
</cp:coreProperties>
</file>