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990" w:rsidRDefault="00632990" w:rsidP="00632990">
      <w:pPr>
        <w:widowControl w:val="0"/>
        <w:tabs>
          <w:tab w:val="left" w:pos="3174"/>
        </w:tabs>
        <w:autoSpaceDE w:val="0"/>
        <w:autoSpaceDN w:val="0"/>
        <w:adjustRightInd w:val="0"/>
        <w:jc w:val="center"/>
        <w:rPr>
          <w:sz w:val="40"/>
          <w:szCs w:val="40"/>
          <w:u w:val="single"/>
        </w:rPr>
      </w:pPr>
      <w:r>
        <w:rPr>
          <w:rFonts w:ascii="Arial" w:hAnsi="Arial"/>
          <w:noProof/>
          <w:sz w:val="28"/>
        </w:rPr>
        <w:drawing>
          <wp:inline distT="0" distB="0" distL="0" distR="0">
            <wp:extent cx="752475" cy="7715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52475" cy="771525"/>
                    </a:xfrm>
                    <a:prstGeom prst="rect">
                      <a:avLst/>
                    </a:prstGeom>
                    <a:noFill/>
                    <a:ln w="9525">
                      <a:noFill/>
                      <a:miter lim="800000"/>
                      <a:headEnd/>
                      <a:tailEnd/>
                    </a:ln>
                  </pic:spPr>
                </pic:pic>
              </a:graphicData>
            </a:graphic>
          </wp:inline>
        </w:drawing>
      </w:r>
    </w:p>
    <w:p w:rsidR="00632990" w:rsidRPr="000A0751" w:rsidRDefault="00632990" w:rsidP="00632990">
      <w:pPr>
        <w:widowControl w:val="0"/>
        <w:tabs>
          <w:tab w:val="left" w:pos="3174"/>
        </w:tabs>
        <w:autoSpaceDE w:val="0"/>
        <w:autoSpaceDN w:val="0"/>
        <w:adjustRightInd w:val="0"/>
        <w:jc w:val="center"/>
        <w:rPr>
          <w:b/>
          <w:szCs w:val="28"/>
        </w:rPr>
      </w:pPr>
      <w:r w:rsidRPr="000A0751">
        <w:rPr>
          <w:b/>
          <w:szCs w:val="28"/>
        </w:rPr>
        <w:t>МИНИСТЕРСТВО ОБРАЗОВАНИЯ  И НАУКИ РЕСПУБЛИКИ ДАГЕСТАН</w:t>
      </w:r>
    </w:p>
    <w:p w:rsidR="00632990" w:rsidRPr="000A0751" w:rsidRDefault="00632990" w:rsidP="00632990">
      <w:pPr>
        <w:widowControl w:val="0"/>
        <w:autoSpaceDE w:val="0"/>
        <w:autoSpaceDN w:val="0"/>
        <w:adjustRightInd w:val="0"/>
        <w:jc w:val="center"/>
        <w:rPr>
          <w:b/>
          <w:bCs/>
          <w:sz w:val="28"/>
          <w:szCs w:val="32"/>
        </w:rPr>
      </w:pPr>
      <w:r w:rsidRPr="000A0751">
        <w:rPr>
          <w:b/>
          <w:bCs/>
          <w:sz w:val="28"/>
          <w:szCs w:val="32"/>
        </w:rPr>
        <w:t xml:space="preserve">Муниципальное бюджетное общеобразовательное учреждение   </w:t>
      </w:r>
    </w:p>
    <w:p w:rsidR="00632990" w:rsidRPr="000A0751" w:rsidRDefault="00632990" w:rsidP="00632990">
      <w:pPr>
        <w:widowControl w:val="0"/>
        <w:autoSpaceDE w:val="0"/>
        <w:autoSpaceDN w:val="0"/>
        <w:adjustRightInd w:val="0"/>
        <w:jc w:val="center"/>
        <w:rPr>
          <w:b/>
          <w:bCs/>
          <w:szCs w:val="32"/>
        </w:rPr>
      </w:pPr>
      <w:r w:rsidRPr="000A0751">
        <w:rPr>
          <w:b/>
          <w:bCs/>
          <w:sz w:val="28"/>
          <w:szCs w:val="32"/>
        </w:rPr>
        <w:t xml:space="preserve">  </w:t>
      </w:r>
      <w:r w:rsidRPr="000A0751">
        <w:rPr>
          <w:b/>
          <w:bCs/>
          <w:szCs w:val="32"/>
        </w:rPr>
        <w:t>"</w:t>
      </w:r>
      <w:proofErr w:type="spellStart"/>
      <w:r w:rsidRPr="000A0751">
        <w:rPr>
          <w:b/>
          <w:bCs/>
          <w:szCs w:val="32"/>
        </w:rPr>
        <w:t>Рубасская</w:t>
      </w:r>
      <w:proofErr w:type="spellEnd"/>
      <w:r w:rsidRPr="000A0751">
        <w:rPr>
          <w:b/>
          <w:bCs/>
          <w:szCs w:val="32"/>
        </w:rPr>
        <w:t xml:space="preserve"> средняя общеобразовательная школа" </w:t>
      </w:r>
    </w:p>
    <w:p w:rsidR="00632990" w:rsidRPr="000A0751" w:rsidRDefault="00632990" w:rsidP="00632990">
      <w:pPr>
        <w:widowControl w:val="0"/>
        <w:autoSpaceDE w:val="0"/>
        <w:autoSpaceDN w:val="0"/>
        <w:adjustRightInd w:val="0"/>
        <w:jc w:val="center"/>
        <w:rPr>
          <w:b/>
          <w:bCs/>
          <w:szCs w:val="32"/>
        </w:rPr>
      </w:pPr>
      <w:r w:rsidRPr="000A0751">
        <w:rPr>
          <w:bCs/>
          <w:szCs w:val="32"/>
        </w:rPr>
        <w:t>ИНН 0512027284             ОГРН 1030500866175</w:t>
      </w:r>
    </w:p>
    <w:tbl>
      <w:tblPr>
        <w:tblW w:w="0" w:type="auto"/>
        <w:tblInd w:w="114" w:type="dxa"/>
        <w:tblBorders>
          <w:top w:val="single" w:sz="4" w:space="0" w:color="auto"/>
        </w:tblBorders>
        <w:tblLook w:val="0000"/>
      </w:tblPr>
      <w:tblGrid>
        <w:gridCol w:w="4672"/>
        <w:gridCol w:w="4359"/>
      </w:tblGrid>
      <w:tr w:rsidR="00632990" w:rsidRPr="000A0751" w:rsidTr="004F3DEB">
        <w:trPr>
          <w:trHeight w:val="255"/>
        </w:trPr>
        <w:tc>
          <w:tcPr>
            <w:tcW w:w="4672" w:type="dxa"/>
            <w:tcBorders>
              <w:top w:val="thinThickThinSmallGap" w:sz="24" w:space="0" w:color="auto"/>
              <w:bottom w:val="nil"/>
              <w:right w:val="nil"/>
            </w:tcBorders>
          </w:tcPr>
          <w:p w:rsidR="00632990" w:rsidRPr="000A0751" w:rsidRDefault="00632990" w:rsidP="004F3DEB">
            <w:pPr>
              <w:widowControl w:val="0"/>
              <w:autoSpaceDE w:val="0"/>
              <w:autoSpaceDN w:val="0"/>
              <w:adjustRightInd w:val="0"/>
            </w:pPr>
            <w:r w:rsidRPr="000A0751">
              <w:rPr>
                <w:color w:val="000000"/>
              </w:rPr>
              <w:t xml:space="preserve">Республика Дагестан, Дербентский район, село </w:t>
            </w:r>
            <w:proofErr w:type="spellStart"/>
            <w:r w:rsidRPr="000A0751">
              <w:rPr>
                <w:color w:val="000000"/>
              </w:rPr>
              <w:t>Рубас</w:t>
            </w:r>
            <w:proofErr w:type="spellEnd"/>
            <w:r w:rsidRPr="000A0751">
              <w:rPr>
                <w:color w:val="000000"/>
              </w:rPr>
              <w:t>, индекс: 368617</w:t>
            </w:r>
          </w:p>
        </w:tc>
        <w:tc>
          <w:tcPr>
            <w:tcW w:w="4359" w:type="dxa"/>
            <w:tcBorders>
              <w:top w:val="thinThickThinSmallGap" w:sz="24" w:space="0" w:color="auto"/>
              <w:left w:val="nil"/>
              <w:bottom w:val="nil"/>
            </w:tcBorders>
          </w:tcPr>
          <w:p w:rsidR="00632990" w:rsidRPr="000A0751" w:rsidRDefault="00632990" w:rsidP="004F3DEB">
            <w:pPr>
              <w:widowControl w:val="0"/>
              <w:autoSpaceDE w:val="0"/>
              <w:autoSpaceDN w:val="0"/>
              <w:adjustRightInd w:val="0"/>
              <w:jc w:val="right"/>
            </w:pPr>
            <w:r w:rsidRPr="000A0751">
              <w:t>тел. 7-963-403-72-35</w:t>
            </w:r>
          </w:p>
        </w:tc>
      </w:tr>
    </w:tbl>
    <w:p w:rsidR="00632990" w:rsidRPr="0063048D" w:rsidRDefault="00632990" w:rsidP="00632990">
      <w:pPr>
        <w:ind w:firstLine="567"/>
      </w:pPr>
    </w:p>
    <w:tbl>
      <w:tblPr>
        <w:tblpPr w:leftFromText="180" w:rightFromText="180" w:vertAnchor="text" w:horzAnchor="margin" w:tblpXSpec="center" w:tblpY="369"/>
        <w:tblW w:w="10031" w:type="dxa"/>
        <w:tblLook w:val="04A0"/>
      </w:tblPr>
      <w:tblGrid>
        <w:gridCol w:w="3936"/>
        <w:gridCol w:w="1842"/>
        <w:gridCol w:w="4253"/>
      </w:tblGrid>
      <w:tr w:rsidR="00632990" w:rsidRPr="0063048D" w:rsidTr="004F3DEB">
        <w:tc>
          <w:tcPr>
            <w:tcW w:w="3936" w:type="dxa"/>
          </w:tcPr>
          <w:p w:rsidR="00632990" w:rsidRPr="0063048D" w:rsidRDefault="00632990" w:rsidP="004F3DEB">
            <w:pPr>
              <w:tabs>
                <w:tab w:val="left" w:pos="210"/>
              </w:tabs>
              <w:ind w:firstLine="284"/>
            </w:pPr>
          </w:p>
        </w:tc>
        <w:tc>
          <w:tcPr>
            <w:tcW w:w="1842" w:type="dxa"/>
          </w:tcPr>
          <w:p w:rsidR="00632990" w:rsidRPr="0063048D" w:rsidRDefault="00632990" w:rsidP="004F3DEB">
            <w:pPr>
              <w:ind w:firstLine="317"/>
            </w:pPr>
          </w:p>
        </w:tc>
        <w:tc>
          <w:tcPr>
            <w:tcW w:w="4253" w:type="dxa"/>
          </w:tcPr>
          <w:p w:rsidR="00632990" w:rsidRPr="0063048D" w:rsidRDefault="00632990" w:rsidP="004F3DEB">
            <w:pPr>
              <w:ind w:hanging="95"/>
            </w:pPr>
            <w:r w:rsidRPr="0063048D">
              <w:t>УТВЕРЖДАЮ:</w:t>
            </w:r>
          </w:p>
          <w:p w:rsidR="00632990" w:rsidRPr="0063048D" w:rsidRDefault="00632990" w:rsidP="004F3DEB">
            <w:pPr>
              <w:ind w:left="-49"/>
            </w:pPr>
            <w:r>
              <w:t>Директора МБОУ «</w:t>
            </w:r>
            <w:proofErr w:type="spellStart"/>
            <w:r>
              <w:t>Рубасская</w:t>
            </w:r>
            <w:proofErr w:type="spellEnd"/>
            <w:r>
              <w:t xml:space="preserve"> СОШ</w:t>
            </w:r>
            <w:r w:rsidRPr="0063048D">
              <w:t>»</w:t>
            </w:r>
          </w:p>
          <w:p w:rsidR="00632990" w:rsidRDefault="00632990" w:rsidP="004F3DEB">
            <w:pPr>
              <w:ind w:hanging="95"/>
            </w:pPr>
            <w:proofErr w:type="spellStart"/>
            <w:r>
              <w:t>_________С.Г.Мусаев</w:t>
            </w:r>
            <w:proofErr w:type="spellEnd"/>
          </w:p>
          <w:p w:rsidR="00632990" w:rsidRPr="0063048D" w:rsidRDefault="00632990" w:rsidP="004F3DEB">
            <w:pPr>
              <w:ind w:hanging="95"/>
              <w:rPr>
                <w:b/>
              </w:rPr>
            </w:pPr>
            <w:r>
              <w:t>« 29 »  08.  2020</w:t>
            </w:r>
            <w:r w:rsidRPr="0063048D">
              <w:t xml:space="preserve"> г.</w:t>
            </w:r>
          </w:p>
        </w:tc>
      </w:tr>
    </w:tbl>
    <w:p w:rsidR="00632990" w:rsidRDefault="00632990" w:rsidP="00632990">
      <w:pPr>
        <w:widowControl w:val="0"/>
        <w:autoSpaceDE w:val="0"/>
        <w:autoSpaceDN w:val="0"/>
        <w:adjustRightInd w:val="0"/>
        <w:spacing w:line="23" w:lineRule="atLeast"/>
        <w:rPr>
          <w:color w:val="000000" w:themeColor="text1"/>
          <w:sz w:val="26"/>
          <w:szCs w:val="26"/>
        </w:rPr>
      </w:pPr>
    </w:p>
    <w:p w:rsidR="00632990" w:rsidRDefault="00632990" w:rsidP="00632990">
      <w:pPr>
        <w:spacing w:line="23" w:lineRule="atLeast"/>
        <w:rPr>
          <w:sz w:val="26"/>
          <w:szCs w:val="26"/>
        </w:rPr>
      </w:pPr>
    </w:p>
    <w:p w:rsidR="00632990" w:rsidRPr="00632990" w:rsidRDefault="00632990" w:rsidP="00632990">
      <w:pPr>
        <w:spacing w:line="23" w:lineRule="atLeast"/>
        <w:jc w:val="center"/>
        <w:rPr>
          <w:b/>
          <w:sz w:val="28"/>
          <w:szCs w:val="26"/>
        </w:rPr>
      </w:pPr>
    </w:p>
    <w:p w:rsidR="00632990" w:rsidRPr="00632990" w:rsidRDefault="00632990" w:rsidP="00632990">
      <w:pPr>
        <w:spacing w:line="23" w:lineRule="atLeast"/>
        <w:jc w:val="center"/>
        <w:rPr>
          <w:b/>
          <w:color w:val="000000" w:themeColor="text1"/>
          <w:sz w:val="28"/>
          <w:szCs w:val="26"/>
        </w:rPr>
      </w:pPr>
      <w:r w:rsidRPr="00632990">
        <w:rPr>
          <w:b/>
          <w:color w:val="000000" w:themeColor="text1"/>
          <w:sz w:val="28"/>
          <w:szCs w:val="26"/>
        </w:rPr>
        <w:t>РАБОЧАЯ ПРОГРАММА</w:t>
      </w:r>
    </w:p>
    <w:p w:rsidR="00632990" w:rsidRPr="00F3259C" w:rsidRDefault="00632990" w:rsidP="00632990">
      <w:pPr>
        <w:spacing w:line="23" w:lineRule="atLeast"/>
        <w:jc w:val="center"/>
        <w:rPr>
          <w:rFonts w:eastAsiaTheme="minorEastAsia"/>
          <w:color w:val="000000" w:themeColor="text1"/>
          <w:sz w:val="28"/>
          <w:szCs w:val="26"/>
        </w:rPr>
      </w:pPr>
    </w:p>
    <w:tbl>
      <w:tblPr>
        <w:tblW w:w="10394" w:type="dxa"/>
        <w:tblInd w:w="-374" w:type="dxa"/>
        <w:tblLook w:val="04A0"/>
      </w:tblPr>
      <w:tblGrid>
        <w:gridCol w:w="10394"/>
      </w:tblGrid>
      <w:tr w:rsidR="00632990" w:rsidTr="004F3DEB">
        <w:tc>
          <w:tcPr>
            <w:tcW w:w="10394" w:type="dxa"/>
            <w:hideMark/>
          </w:tcPr>
          <w:p w:rsidR="00632990" w:rsidRPr="00DB2AB4" w:rsidRDefault="00632990" w:rsidP="00632990">
            <w:pPr>
              <w:pBdr>
                <w:bottom w:val="single" w:sz="4" w:space="1" w:color="auto"/>
              </w:pBdr>
              <w:spacing w:line="23" w:lineRule="atLeast"/>
              <w:ind w:left="-103"/>
              <w:jc w:val="center"/>
              <w:rPr>
                <w:color w:val="000000" w:themeColor="text1"/>
                <w:sz w:val="26"/>
                <w:szCs w:val="26"/>
              </w:rPr>
            </w:pPr>
            <w:r>
              <w:rPr>
                <w:color w:val="000000" w:themeColor="text1"/>
                <w:sz w:val="26"/>
                <w:szCs w:val="26"/>
              </w:rPr>
              <w:t>Финансовая грамотность</w:t>
            </w:r>
          </w:p>
          <w:p w:rsidR="00632990" w:rsidRDefault="00632990" w:rsidP="00632990">
            <w:pPr>
              <w:spacing w:line="23" w:lineRule="atLeast"/>
              <w:jc w:val="center"/>
              <w:rPr>
                <w:color w:val="000000" w:themeColor="text1"/>
                <w:sz w:val="26"/>
                <w:szCs w:val="26"/>
                <w:vertAlign w:val="superscript"/>
              </w:rPr>
            </w:pPr>
            <w:r>
              <w:rPr>
                <w:color w:val="000000" w:themeColor="text1"/>
                <w:sz w:val="26"/>
                <w:szCs w:val="26"/>
                <w:vertAlign w:val="superscript"/>
              </w:rPr>
              <w:t>(наименование учебной дисциплины)</w:t>
            </w:r>
          </w:p>
        </w:tc>
      </w:tr>
      <w:tr w:rsidR="00632990" w:rsidTr="004F3DEB">
        <w:tc>
          <w:tcPr>
            <w:tcW w:w="10394" w:type="dxa"/>
            <w:hideMark/>
          </w:tcPr>
          <w:p w:rsidR="00632990" w:rsidRDefault="00632990" w:rsidP="00632990">
            <w:pPr>
              <w:pBdr>
                <w:bottom w:val="single" w:sz="4" w:space="1" w:color="auto"/>
              </w:pBdr>
              <w:spacing w:line="23" w:lineRule="atLeast"/>
              <w:jc w:val="center"/>
              <w:rPr>
                <w:color w:val="000000" w:themeColor="text1"/>
                <w:sz w:val="26"/>
                <w:szCs w:val="26"/>
              </w:rPr>
            </w:pPr>
            <w:r>
              <w:rPr>
                <w:color w:val="000000" w:themeColor="text1"/>
                <w:sz w:val="26"/>
                <w:szCs w:val="26"/>
              </w:rPr>
              <w:t>среднее  общее</w:t>
            </w:r>
          </w:p>
          <w:p w:rsidR="00632990" w:rsidRDefault="00632990" w:rsidP="00632990">
            <w:pPr>
              <w:spacing w:line="23" w:lineRule="atLeast"/>
              <w:jc w:val="center"/>
              <w:rPr>
                <w:color w:val="000000" w:themeColor="text1"/>
                <w:sz w:val="26"/>
                <w:szCs w:val="26"/>
                <w:vertAlign w:val="superscript"/>
              </w:rPr>
            </w:pPr>
            <w:r>
              <w:rPr>
                <w:color w:val="000000" w:themeColor="text1"/>
                <w:sz w:val="26"/>
                <w:szCs w:val="26"/>
                <w:vertAlign w:val="superscript"/>
              </w:rPr>
              <w:t>(уровень образования)</w:t>
            </w:r>
          </w:p>
        </w:tc>
      </w:tr>
      <w:tr w:rsidR="00632990" w:rsidTr="004F3DEB">
        <w:tc>
          <w:tcPr>
            <w:tcW w:w="10394" w:type="dxa"/>
            <w:hideMark/>
          </w:tcPr>
          <w:p w:rsidR="00632990" w:rsidRDefault="00632990" w:rsidP="00632990">
            <w:pPr>
              <w:pBdr>
                <w:bottom w:val="single" w:sz="4" w:space="1" w:color="auto"/>
              </w:pBdr>
              <w:spacing w:line="23" w:lineRule="atLeast"/>
              <w:jc w:val="center"/>
              <w:rPr>
                <w:color w:val="000000" w:themeColor="text1"/>
                <w:sz w:val="26"/>
                <w:szCs w:val="26"/>
              </w:rPr>
            </w:pPr>
            <w:r>
              <w:rPr>
                <w:color w:val="000000" w:themeColor="text1"/>
                <w:sz w:val="26"/>
                <w:szCs w:val="26"/>
              </w:rPr>
              <w:t>10-11 классы</w:t>
            </w:r>
          </w:p>
          <w:p w:rsidR="00632990" w:rsidRDefault="00632990" w:rsidP="00632990">
            <w:pPr>
              <w:spacing w:line="23" w:lineRule="atLeast"/>
              <w:jc w:val="center"/>
              <w:rPr>
                <w:color w:val="000000" w:themeColor="text1"/>
                <w:sz w:val="26"/>
                <w:szCs w:val="26"/>
                <w:vertAlign w:val="superscript"/>
              </w:rPr>
            </w:pPr>
            <w:r>
              <w:rPr>
                <w:color w:val="000000" w:themeColor="text1"/>
                <w:sz w:val="26"/>
                <w:szCs w:val="26"/>
                <w:vertAlign w:val="superscript"/>
              </w:rPr>
              <w:t>(классы)</w:t>
            </w:r>
          </w:p>
        </w:tc>
      </w:tr>
    </w:tbl>
    <w:p w:rsidR="00632990" w:rsidRPr="00F3259C" w:rsidRDefault="00632990" w:rsidP="00632990">
      <w:pPr>
        <w:spacing w:line="23" w:lineRule="atLeast"/>
        <w:jc w:val="center"/>
        <w:rPr>
          <w:b/>
          <w:sz w:val="2"/>
          <w:szCs w:val="26"/>
        </w:rPr>
      </w:pPr>
    </w:p>
    <w:tbl>
      <w:tblPr>
        <w:tblW w:w="10394" w:type="dxa"/>
        <w:jc w:val="center"/>
        <w:tblLook w:val="04A0"/>
      </w:tblPr>
      <w:tblGrid>
        <w:gridCol w:w="10394"/>
      </w:tblGrid>
      <w:tr w:rsidR="00632990" w:rsidTr="004F3DEB">
        <w:trPr>
          <w:trHeight w:val="658"/>
          <w:jc w:val="center"/>
        </w:trPr>
        <w:tc>
          <w:tcPr>
            <w:tcW w:w="10394" w:type="dxa"/>
            <w:tcBorders>
              <w:top w:val="nil"/>
              <w:left w:val="nil"/>
              <w:bottom w:val="single" w:sz="4" w:space="0" w:color="auto"/>
              <w:right w:val="nil"/>
            </w:tcBorders>
            <w:hideMark/>
          </w:tcPr>
          <w:p w:rsidR="00632990" w:rsidRDefault="00632990" w:rsidP="00632990">
            <w:pPr>
              <w:contextualSpacing/>
              <w:jc w:val="center"/>
              <w:rPr>
                <w:sz w:val="26"/>
                <w:szCs w:val="26"/>
              </w:rPr>
            </w:pPr>
            <w:r>
              <w:rPr>
                <w:sz w:val="26"/>
                <w:szCs w:val="26"/>
              </w:rPr>
              <w:t>Учебник</w:t>
            </w:r>
          </w:p>
          <w:p w:rsidR="00632990" w:rsidRPr="00956EE3" w:rsidRDefault="00632990" w:rsidP="00632990">
            <w:pPr>
              <w:contextualSpacing/>
              <w:jc w:val="center"/>
              <w:rPr>
                <w:sz w:val="26"/>
                <w:szCs w:val="26"/>
              </w:rPr>
            </w:pPr>
            <w:r w:rsidRPr="00956EE3">
              <w:rPr>
                <w:color w:val="000000" w:themeColor="text1"/>
                <w:sz w:val="26"/>
                <w:szCs w:val="26"/>
              </w:rPr>
              <w:t>Финансовая гра</w:t>
            </w:r>
            <w:r w:rsidR="00FA093E">
              <w:rPr>
                <w:color w:val="000000" w:themeColor="text1"/>
                <w:sz w:val="26"/>
                <w:szCs w:val="26"/>
              </w:rPr>
              <w:t>мотность.</w:t>
            </w:r>
            <w:r w:rsidR="00FA093E" w:rsidRPr="00B56A92">
              <w:rPr>
                <w:sz w:val="28"/>
                <w:szCs w:val="28"/>
              </w:rPr>
              <w:t xml:space="preserve"> </w:t>
            </w:r>
            <w:r w:rsidR="00FA093E" w:rsidRPr="00FA093E">
              <w:rPr>
                <w:szCs w:val="28"/>
              </w:rPr>
              <w:t xml:space="preserve">Брехова Ю., </w:t>
            </w:r>
            <w:proofErr w:type="spellStart"/>
            <w:r w:rsidR="00FA093E" w:rsidRPr="00FA093E">
              <w:rPr>
                <w:szCs w:val="28"/>
              </w:rPr>
              <w:t>Алмосов</w:t>
            </w:r>
            <w:proofErr w:type="spellEnd"/>
            <w:r w:rsidR="00FA093E" w:rsidRPr="00FA093E">
              <w:rPr>
                <w:szCs w:val="28"/>
              </w:rPr>
              <w:t xml:space="preserve"> А., </w:t>
            </w:r>
            <w:proofErr w:type="spellStart"/>
            <w:r w:rsidR="00FA093E" w:rsidRPr="00FA093E">
              <w:rPr>
                <w:szCs w:val="28"/>
              </w:rPr>
              <w:t>Завьялов</w:t>
            </w:r>
            <w:proofErr w:type="spellEnd"/>
            <w:r w:rsidR="00FA093E" w:rsidRPr="00FA093E">
              <w:rPr>
                <w:szCs w:val="28"/>
              </w:rPr>
              <w:t xml:space="preserve"> Д. Финансовая грамотность: материалы для учащихся 10–11 </w:t>
            </w:r>
            <w:proofErr w:type="spellStart"/>
            <w:r w:rsidR="00FA093E" w:rsidRPr="00FA093E">
              <w:rPr>
                <w:szCs w:val="28"/>
              </w:rPr>
              <w:t>кл</w:t>
            </w:r>
            <w:proofErr w:type="spellEnd"/>
            <w:r w:rsidR="00FA093E" w:rsidRPr="00FA093E">
              <w:rPr>
                <w:szCs w:val="28"/>
              </w:rPr>
              <w:t>. – М.: ВАКО, 2018. – 400 с</w:t>
            </w:r>
            <w:proofErr w:type="gramStart"/>
            <w:r w:rsidR="00FA093E" w:rsidRPr="00FA093E">
              <w:rPr>
                <w:color w:val="000000" w:themeColor="text1"/>
                <w:szCs w:val="26"/>
              </w:rPr>
              <w:t xml:space="preserve"> </w:t>
            </w:r>
            <w:r w:rsidRPr="00956EE3">
              <w:rPr>
                <w:color w:val="000000" w:themeColor="text1"/>
                <w:sz w:val="26"/>
                <w:szCs w:val="26"/>
              </w:rPr>
              <w:t>.</w:t>
            </w:r>
            <w:proofErr w:type="gramEnd"/>
            <w:r w:rsidRPr="00956EE3">
              <w:rPr>
                <w:color w:val="000000" w:themeColor="text1"/>
                <w:sz w:val="26"/>
                <w:szCs w:val="26"/>
                <w:shd w:val="clear" w:color="auto" w:fill="F4F4F4"/>
              </w:rPr>
              <w:t> Материалы для учащихся</w:t>
            </w:r>
            <w:r w:rsidRPr="00956EE3">
              <w:rPr>
                <w:color w:val="000000" w:themeColor="text1"/>
                <w:sz w:val="26"/>
                <w:szCs w:val="26"/>
                <w:shd w:val="clear" w:color="auto" w:fill="FFFFFF" w:themeFill="background1"/>
              </w:rPr>
              <w:t>.</w:t>
            </w:r>
          </w:p>
        </w:tc>
      </w:tr>
      <w:tr w:rsidR="00632990" w:rsidTr="004F3DEB">
        <w:trPr>
          <w:trHeight w:val="318"/>
          <w:jc w:val="center"/>
        </w:trPr>
        <w:tc>
          <w:tcPr>
            <w:tcW w:w="10394" w:type="dxa"/>
            <w:tcBorders>
              <w:top w:val="single" w:sz="4" w:space="0" w:color="auto"/>
              <w:left w:val="nil"/>
              <w:bottom w:val="nil"/>
              <w:right w:val="nil"/>
            </w:tcBorders>
            <w:hideMark/>
          </w:tcPr>
          <w:p w:rsidR="00632990" w:rsidRDefault="00632990" w:rsidP="00632990">
            <w:pPr>
              <w:contextualSpacing/>
              <w:jc w:val="center"/>
              <w:rPr>
                <w:sz w:val="26"/>
                <w:szCs w:val="26"/>
              </w:rPr>
            </w:pPr>
            <w:r>
              <w:rPr>
                <w:sz w:val="26"/>
                <w:szCs w:val="26"/>
                <w:vertAlign w:val="superscript"/>
              </w:rPr>
              <w:t>(название, автор, издательство, год издания)</w:t>
            </w:r>
          </w:p>
        </w:tc>
      </w:tr>
      <w:tr w:rsidR="00632990" w:rsidTr="004F3DEB">
        <w:trPr>
          <w:jc w:val="center"/>
        </w:trPr>
        <w:tc>
          <w:tcPr>
            <w:tcW w:w="10394" w:type="dxa"/>
          </w:tcPr>
          <w:p w:rsidR="00632990" w:rsidRPr="00F3259C" w:rsidRDefault="00632990" w:rsidP="00632990">
            <w:pPr>
              <w:contextualSpacing/>
              <w:jc w:val="center"/>
              <w:rPr>
                <w:sz w:val="8"/>
                <w:szCs w:val="26"/>
              </w:rPr>
            </w:pPr>
          </w:p>
          <w:p w:rsidR="00632990" w:rsidRDefault="00632990" w:rsidP="00632990">
            <w:pPr>
              <w:contextualSpacing/>
              <w:jc w:val="center"/>
              <w:rPr>
                <w:sz w:val="26"/>
                <w:szCs w:val="26"/>
              </w:rPr>
            </w:pPr>
            <w:r>
              <w:rPr>
                <w:sz w:val="26"/>
                <w:szCs w:val="26"/>
              </w:rPr>
              <w:t>Количество часов всего: 70  часов; в неделю: 1 час</w:t>
            </w:r>
          </w:p>
          <w:p w:rsidR="00632990" w:rsidRDefault="00632990" w:rsidP="00632990">
            <w:pPr>
              <w:contextualSpacing/>
              <w:jc w:val="center"/>
              <w:rPr>
                <w:sz w:val="26"/>
                <w:szCs w:val="26"/>
              </w:rPr>
            </w:pPr>
          </w:p>
        </w:tc>
      </w:tr>
      <w:tr w:rsidR="00632990" w:rsidTr="004F3DEB">
        <w:trPr>
          <w:jc w:val="center"/>
        </w:trPr>
        <w:tc>
          <w:tcPr>
            <w:tcW w:w="10394" w:type="dxa"/>
            <w:tcBorders>
              <w:top w:val="nil"/>
              <w:left w:val="nil"/>
              <w:bottom w:val="single" w:sz="4" w:space="0" w:color="auto"/>
              <w:right w:val="nil"/>
            </w:tcBorders>
          </w:tcPr>
          <w:p w:rsidR="00632990" w:rsidRPr="00F3259C" w:rsidRDefault="00632990" w:rsidP="00632990">
            <w:pPr>
              <w:contextualSpacing/>
              <w:jc w:val="center"/>
              <w:rPr>
                <w:sz w:val="2"/>
                <w:szCs w:val="26"/>
              </w:rPr>
            </w:pPr>
          </w:p>
          <w:p w:rsidR="00632990" w:rsidRDefault="00632990" w:rsidP="00632990">
            <w:pPr>
              <w:contextualSpacing/>
              <w:jc w:val="center"/>
              <w:rPr>
                <w:sz w:val="26"/>
                <w:szCs w:val="26"/>
              </w:rPr>
            </w:pPr>
            <w:proofErr w:type="spellStart"/>
            <w:r>
              <w:rPr>
                <w:color w:val="000000" w:themeColor="text1"/>
                <w:sz w:val="26"/>
                <w:szCs w:val="26"/>
              </w:rPr>
              <w:t>Махрамов</w:t>
            </w:r>
            <w:proofErr w:type="spellEnd"/>
            <w:r>
              <w:rPr>
                <w:color w:val="000000" w:themeColor="text1"/>
                <w:sz w:val="26"/>
                <w:szCs w:val="26"/>
              </w:rPr>
              <w:t xml:space="preserve"> </w:t>
            </w:r>
            <w:proofErr w:type="spellStart"/>
            <w:r>
              <w:rPr>
                <w:color w:val="000000" w:themeColor="text1"/>
                <w:sz w:val="26"/>
                <w:szCs w:val="26"/>
              </w:rPr>
              <w:t>Уружбег</w:t>
            </w:r>
            <w:proofErr w:type="spellEnd"/>
            <w:r>
              <w:rPr>
                <w:color w:val="000000" w:themeColor="text1"/>
                <w:sz w:val="26"/>
                <w:szCs w:val="26"/>
              </w:rPr>
              <w:t xml:space="preserve"> </w:t>
            </w:r>
            <w:proofErr w:type="spellStart"/>
            <w:r>
              <w:rPr>
                <w:color w:val="000000" w:themeColor="text1"/>
                <w:sz w:val="26"/>
                <w:szCs w:val="26"/>
              </w:rPr>
              <w:t>Махрамович</w:t>
            </w:r>
            <w:proofErr w:type="spellEnd"/>
            <w:r>
              <w:rPr>
                <w:color w:val="000000" w:themeColor="text1"/>
                <w:sz w:val="26"/>
                <w:szCs w:val="26"/>
              </w:rPr>
              <w:t>, учитель  русского языка и литературы, первая категория</w:t>
            </w:r>
          </w:p>
        </w:tc>
      </w:tr>
      <w:tr w:rsidR="00632990" w:rsidTr="004F3DEB">
        <w:trPr>
          <w:jc w:val="center"/>
        </w:trPr>
        <w:tc>
          <w:tcPr>
            <w:tcW w:w="10394" w:type="dxa"/>
            <w:tcBorders>
              <w:top w:val="single" w:sz="4" w:space="0" w:color="auto"/>
              <w:left w:val="nil"/>
              <w:bottom w:val="nil"/>
              <w:right w:val="nil"/>
            </w:tcBorders>
            <w:hideMark/>
          </w:tcPr>
          <w:p w:rsidR="00632990" w:rsidRDefault="00632990" w:rsidP="00632990">
            <w:pPr>
              <w:spacing w:line="23" w:lineRule="atLeast"/>
              <w:contextualSpacing/>
              <w:jc w:val="center"/>
              <w:rPr>
                <w:sz w:val="26"/>
                <w:szCs w:val="26"/>
                <w:vertAlign w:val="superscript"/>
              </w:rPr>
            </w:pPr>
            <w:r>
              <w:rPr>
                <w:sz w:val="26"/>
                <w:szCs w:val="26"/>
                <w:vertAlign w:val="superscript"/>
              </w:rPr>
              <w:t>(ФИО, квалификационная категория)</w:t>
            </w:r>
          </w:p>
        </w:tc>
      </w:tr>
    </w:tbl>
    <w:p w:rsidR="00632990" w:rsidRDefault="00632990" w:rsidP="00632990">
      <w:pPr>
        <w:jc w:val="center"/>
      </w:pPr>
    </w:p>
    <w:p w:rsidR="00632990" w:rsidRDefault="00632990" w:rsidP="00632990">
      <w:pPr>
        <w:jc w:val="center"/>
      </w:pPr>
    </w:p>
    <w:p w:rsidR="00632990" w:rsidRDefault="00632990" w:rsidP="00632990"/>
    <w:p w:rsidR="00632990" w:rsidRDefault="00632990" w:rsidP="00632990"/>
    <w:p w:rsidR="00632990" w:rsidRDefault="00632990" w:rsidP="00632990"/>
    <w:p w:rsidR="00632990" w:rsidRDefault="00632990" w:rsidP="00632990"/>
    <w:p w:rsidR="00632990" w:rsidRDefault="00632990" w:rsidP="00632990"/>
    <w:p w:rsidR="00632990" w:rsidRDefault="00632990" w:rsidP="00632990"/>
    <w:p w:rsidR="00632990" w:rsidRDefault="00632990" w:rsidP="00632990"/>
    <w:p w:rsidR="00632990" w:rsidRDefault="00632990" w:rsidP="00632990"/>
    <w:p w:rsidR="00632990" w:rsidRDefault="00632990" w:rsidP="00632990"/>
    <w:p w:rsidR="00632990" w:rsidRPr="00F3259C" w:rsidRDefault="00632990" w:rsidP="00632990">
      <w:pPr>
        <w:jc w:val="center"/>
      </w:pPr>
      <w:proofErr w:type="spellStart"/>
      <w:r w:rsidRPr="00F3259C">
        <w:t>с</w:t>
      </w:r>
      <w:proofErr w:type="gramStart"/>
      <w:r w:rsidRPr="00F3259C">
        <w:t>.Р</w:t>
      </w:r>
      <w:proofErr w:type="gramEnd"/>
      <w:r w:rsidRPr="00F3259C">
        <w:t>убас</w:t>
      </w:r>
      <w:proofErr w:type="spellEnd"/>
    </w:p>
    <w:p w:rsidR="00632990" w:rsidRDefault="00632990" w:rsidP="00632990">
      <w:pPr>
        <w:jc w:val="center"/>
      </w:pPr>
      <w:r w:rsidRPr="00F3259C">
        <w:t>2020-2021 учебный год</w:t>
      </w:r>
    </w:p>
    <w:p w:rsidR="00632990" w:rsidRPr="00291279" w:rsidRDefault="00632990" w:rsidP="00632990">
      <w:pPr>
        <w:jc w:val="center"/>
      </w:pPr>
    </w:p>
    <w:p w:rsidR="00BB66D4" w:rsidRPr="001E2A90" w:rsidRDefault="00BB66D4" w:rsidP="00BB66D4">
      <w:pPr>
        <w:pStyle w:val="a5"/>
        <w:tabs>
          <w:tab w:val="left" w:pos="1020"/>
        </w:tabs>
        <w:jc w:val="right"/>
        <w:rPr>
          <w:b/>
          <w:sz w:val="28"/>
          <w:szCs w:val="28"/>
        </w:rPr>
      </w:pPr>
    </w:p>
    <w:p w:rsidR="00BB66D4" w:rsidRPr="001E2A90" w:rsidRDefault="00BB66D4" w:rsidP="00BB66D4">
      <w:pPr>
        <w:pStyle w:val="a5"/>
        <w:tabs>
          <w:tab w:val="left" w:pos="1020"/>
        </w:tabs>
        <w:jc w:val="right"/>
        <w:rPr>
          <w:b/>
          <w:sz w:val="28"/>
          <w:szCs w:val="28"/>
        </w:rPr>
      </w:pPr>
    </w:p>
    <w:p w:rsidR="005B3B85" w:rsidRPr="00632990" w:rsidRDefault="009B1331" w:rsidP="00632990">
      <w:pPr>
        <w:pStyle w:val="a5"/>
        <w:tabs>
          <w:tab w:val="left" w:pos="1020"/>
        </w:tabs>
        <w:jc w:val="center"/>
        <w:rPr>
          <w:sz w:val="28"/>
          <w:szCs w:val="28"/>
        </w:rPr>
      </w:pPr>
      <w:r w:rsidRPr="00B56A92">
        <w:rPr>
          <w:b/>
          <w:bCs/>
          <w:sz w:val="28"/>
          <w:szCs w:val="28"/>
        </w:rPr>
        <w:t>ПОЯСНИТЕЛЬНАЯ   ЗАПИСК</w:t>
      </w:r>
      <w:r w:rsidR="002C0C5E" w:rsidRPr="00B56A92">
        <w:rPr>
          <w:b/>
          <w:bCs/>
          <w:sz w:val="28"/>
          <w:szCs w:val="28"/>
        </w:rPr>
        <w:t>А</w:t>
      </w:r>
    </w:p>
    <w:p w:rsidR="00A50AFF" w:rsidRPr="00CC7003" w:rsidRDefault="00A50AFF" w:rsidP="00D41637">
      <w:pPr>
        <w:jc w:val="center"/>
        <w:rPr>
          <w:b/>
          <w:bCs/>
        </w:rPr>
      </w:pPr>
    </w:p>
    <w:p w:rsidR="00A50AFF" w:rsidRPr="00B56A92" w:rsidRDefault="00E315C9" w:rsidP="00BB66D4">
      <w:pPr>
        <w:autoSpaceDE w:val="0"/>
        <w:autoSpaceDN w:val="0"/>
        <w:adjustRightInd w:val="0"/>
        <w:ind w:firstLine="708"/>
        <w:rPr>
          <w:sz w:val="28"/>
          <w:szCs w:val="28"/>
        </w:rPr>
      </w:pPr>
      <w:r w:rsidRPr="00B56A92">
        <w:rPr>
          <w:sz w:val="28"/>
          <w:szCs w:val="28"/>
        </w:rPr>
        <w:t xml:space="preserve">Рабочая программа разработана и составлена на основе </w:t>
      </w:r>
      <w:r w:rsidR="00A50AFF" w:rsidRPr="00B56A92">
        <w:rPr>
          <w:sz w:val="28"/>
          <w:szCs w:val="28"/>
        </w:rPr>
        <w:t xml:space="preserve"> учебно-методических пособий:</w:t>
      </w:r>
    </w:p>
    <w:p w:rsidR="00A50AFF" w:rsidRPr="00B56A92" w:rsidRDefault="00A50AFF" w:rsidP="00A50AFF">
      <w:pPr>
        <w:autoSpaceDE w:val="0"/>
        <w:autoSpaceDN w:val="0"/>
        <w:adjustRightInd w:val="0"/>
        <w:rPr>
          <w:sz w:val="28"/>
          <w:szCs w:val="28"/>
        </w:rPr>
      </w:pPr>
      <w:r w:rsidRPr="00B56A92">
        <w:rPr>
          <w:sz w:val="28"/>
          <w:szCs w:val="28"/>
        </w:rPr>
        <w:t xml:space="preserve">1. Брехова Ю., </w:t>
      </w:r>
      <w:proofErr w:type="spellStart"/>
      <w:r w:rsidRPr="00B56A92">
        <w:rPr>
          <w:sz w:val="28"/>
          <w:szCs w:val="28"/>
        </w:rPr>
        <w:t>Алмосов</w:t>
      </w:r>
      <w:proofErr w:type="spellEnd"/>
      <w:r w:rsidRPr="00B56A92">
        <w:rPr>
          <w:sz w:val="28"/>
          <w:szCs w:val="28"/>
        </w:rPr>
        <w:t xml:space="preserve"> А., </w:t>
      </w:r>
      <w:proofErr w:type="spellStart"/>
      <w:r w:rsidRPr="00B56A92">
        <w:rPr>
          <w:sz w:val="28"/>
          <w:szCs w:val="28"/>
        </w:rPr>
        <w:t>Завьялов</w:t>
      </w:r>
      <w:proofErr w:type="spellEnd"/>
      <w:r w:rsidRPr="00B56A92">
        <w:rPr>
          <w:sz w:val="28"/>
          <w:szCs w:val="28"/>
        </w:rPr>
        <w:t xml:space="preserve"> Д. Финансовая грамотность: материалы для учащихся </w:t>
      </w:r>
      <w:r w:rsidR="00BB66D4" w:rsidRPr="00B56A92">
        <w:rPr>
          <w:sz w:val="28"/>
          <w:szCs w:val="28"/>
        </w:rPr>
        <w:t xml:space="preserve">10–11 </w:t>
      </w:r>
      <w:proofErr w:type="spellStart"/>
      <w:r w:rsidR="00BB66D4" w:rsidRPr="00B56A92">
        <w:rPr>
          <w:sz w:val="28"/>
          <w:szCs w:val="28"/>
        </w:rPr>
        <w:t>кл</w:t>
      </w:r>
      <w:proofErr w:type="spellEnd"/>
      <w:r w:rsidR="00BB66D4" w:rsidRPr="00B56A92">
        <w:rPr>
          <w:sz w:val="28"/>
          <w:szCs w:val="28"/>
        </w:rPr>
        <w:t>. – М.: ВАКО</w:t>
      </w:r>
      <w:r w:rsidR="009B3E6D" w:rsidRPr="00B56A92">
        <w:rPr>
          <w:sz w:val="28"/>
          <w:szCs w:val="28"/>
        </w:rPr>
        <w:t>, 2018</w:t>
      </w:r>
      <w:r w:rsidRPr="00B56A92">
        <w:rPr>
          <w:sz w:val="28"/>
          <w:szCs w:val="28"/>
        </w:rPr>
        <w:t>. – 400 с</w:t>
      </w:r>
      <w:proofErr w:type="gramStart"/>
      <w:r w:rsidRPr="00B56A92">
        <w:rPr>
          <w:sz w:val="28"/>
          <w:szCs w:val="28"/>
        </w:rPr>
        <w:t>.</w:t>
      </w:r>
      <w:r w:rsidR="00BB66D4" w:rsidRPr="00B56A92">
        <w:rPr>
          <w:sz w:val="28"/>
          <w:szCs w:val="28"/>
        </w:rPr>
        <w:t>(</w:t>
      </w:r>
      <w:proofErr w:type="gramEnd"/>
      <w:r w:rsidR="00BB66D4" w:rsidRPr="00B56A92">
        <w:rPr>
          <w:sz w:val="28"/>
          <w:szCs w:val="28"/>
        </w:rPr>
        <w:t>Учимся разумному финансовому поведению)</w:t>
      </w:r>
    </w:p>
    <w:p w:rsidR="00A50AFF" w:rsidRPr="00B56A92" w:rsidRDefault="00A50AFF" w:rsidP="00A50AFF">
      <w:pPr>
        <w:autoSpaceDE w:val="0"/>
        <w:autoSpaceDN w:val="0"/>
        <w:adjustRightInd w:val="0"/>
        <w:rPr>
          <w:sz w:val="28"/>
          <w:szCs w:val="28"/>
        </w:rPr>
      </w:pPr>
      <w:r w:rsidRPr="00B56A92">
        <w:rPr>
          <w:sz w:val="28"/>
          <w:szCs w:val="28"/>
        </w:rPr>
        <w:t xml:space="preserve">2. Брехова Ю., </w:t>
      </w:r>
      <w:proofErr w:type="spellStart"/>
      <w:r w:rsidRPr="00B56A92">
        <w:rPr>
          <w:sz w:val="28"/>
          <w:szCs w:val="28"/>
        </w:rPr>
        <w:t>Алмосов</w:t>
      </w:r>
      <w:proofErr w:type="spellEnd"/>
      <w:r w:rsidRPr="00B56A92">
        <w:rPr>
          <w:sz w:val="28"/>
          <w:szCs w:val="28"/>
        </w:rPr>
        <w:t xml:space="preserve"> А., </w:t>
      </w:r>
      <w:proofErr w:type="spellStart"/>
      <w:r w:rsidRPr="00B56A92">
        <w:rPr>
          <w:sz w:val="28"/>
          <w:szCs w:val="28"/>
        </w:rPr>
        <w:t>Завьялов</w:t>
      </w:r>
      <w:proofErr w:type="spellEnd"/>
      <w:r w:rsidRPr="00B56A92">
        <w:rPr>
          <w:sz w:val="28"/>
          <w:szCs w:val="28"/>
        </w:rPr>
        <w:t xml:space="preserve"> Д. Финансовая грамотность: методические рекомендации для</w:t>
      </w:r>
      <w:r w:rsidR="009B3E6D" w:rsidRPr="00B56A92">
        <w:rPr>
          <w:sz w:val="28"/>
          <w:szCs w:val="28"/>
        </w:rPr>
        <w:t xml:space="preserve"> учителя.</w:t>
      </w:r>
      <w:r w:rsidR="00BB66D4" w:rsidRPr="00B56A92">
        <w:rPr>
          <w:sz w:val="28"/>
          <w:szCs w:val="28"/>
        </w:rPr>
        <w:t xml:space="preserve"> 10-11 классы </w:t>
      </w:r>
      <w:proofErr w:type="spellStart"/>
      <w:r w:rsidR="00BB66D4" w:rsidRPr="00B56A92">
        <w:rPr>
          <w:sz w:val="28"/>
          <w:szCs w:val="28"/>
        </w:rPr>
        <w:t>общеобразоват</w:t>
      </w:r>
      <w:proofErr w:type="gramStart"/>
      <w:r w:rsidR="00BB66D4" w:rsidRPr="00B56A92">
        <w:rPr>
          <w:sz w:val="28"/>
          <w:szCs w:val="28"/>
        </w:rPr>
        <w:t>.о</w:t>
      </w:r>
      <w:proofErr w:type="gramEnd"/>
      <w:r w:rsidR="00BB66D4" w:rsidRPr="00B56A92">
        <w:rPr>
          <w:sz w:val="28"/>
          <w:szCs w:val="28"/>
        </w:rPr>
        <w:t>рг</w:t>
      </w:r>
      <w:proofErr w:type="spellEnd"/>
      <w:r w:rsidR="00BB66D4" w:rsidRPr="00B56A92">
        <w:rPr>
          <w:sz w:val="28"/>
          <w:szCs w:val="28"/>
        </w:rPr>
        <w:t>. – М.: ВАКО</w:t>
      </w:r>
      <w:r w:rsidR="009B3E6D" w:rsidRPr="00B56A92">
        <w:rPr>
          <w:sz w:val="28"/>
          <w:szCs w:val="28"/>
        </w:rPr>
        <w:t>, 2018</w:t>
      </w:r>
      <w:r w:rsidR="00BB66D4" w:rsidRPr="00B56A92">
        <w:rPr>
          <w:sz w:val="28"/>
          <w:szCs w:val="28"/>
        </w:rPr>
        <w:t>. – 232</w:t>
      </w:r>
      <w:r w:rsidRPr="00B56A92">
        <w:rPr>
          <w:sz w:val="28"/>
          <w:szCs w:val="28"/>
        </w:rPr>
        <w:t xml:space="preserve"> с.</w:t>
      </w:r>
      <w:r w:rsidR="00BB66D4" w:rsidRPr="00B56A92">
        <w:rPr>
          <w:sz w:val="28"/>
          <w:szCs w:val="28"/>
        </w:rPr>
        <w:t xml:space="preserve"> (Учимся разумному финансовому поведению)</w:t>
      </w:r>
    </w:p>
    <w:p w:rsidR="00A50AFF" w:rsidRDefault="00A50AFF" w:rsidP="00A50AFF">
      <w:pPr>
        <w:autoSpaceDE w:val="0"/>
        <w:autoSpaceDN w:val="0"/>
        <w:adjustRightInd w:val="0"/>
        <w:rPr>
          <w:sz w:val="28"/>
          <w:szCs w:val="28"/>
        </w:rPr>
      </w:pPr>
      <w:r w:rsidRPr="00B56A92">
        <w:rPr>
          <w:sz w:val="28"/>
          <w:szCs w:val="28"/>
        </w:rPr>
        <w:t xml:space="preserve">3. Брехова Ю., </w:t>
      </w:r>
      <w:proofErr w:type="spellStart"/>
      <w:r w:rsidRPr="00B56A92">
        <w:rPr>
          <w:sz w:val="28"/>
          <w:szCs w:val="28"/>
        </w:rPr>
        <w:t>Алмосов</w:t>
      </w:r>
      <w:proofErr w:type="spellEnd"/>
      <w:r w:rsidRPr="00B56A92">
        <w:rPr>
          <w:sz w:val="28"/>
          <w:szCs w:val="28"/>
        </w:rPr>
        <w:t xml:space="preserve"> А., </w:t>
      </w:r>
      <w:proofErr w:type="spellStart"/>
      <w:r w:rsidRPr="00B56A92">
        <w:rPr>
          <w:sz w:val="28"/>
          <w:szCs w:val="28"/>
        </w:rPr>
        <w:t>Завьялов</w:t>
      </w:r>
      <w:proofErr w:type="spellEnd"/>
      <w:r w:rsidRPr="00B56A92">
        <w:rPr>
          <w:sz w:val="28"/>
          <w:szCs w:val="28"/>
        </w:rPr>
        <w:t xml:space="preserve"> Д. Финансовая грамотность: учебная п</w:t>
      </w:r>
      <w:r w:rsidR="009B3E6D" w:rsidRPr="00B56A92">
        <w:rPr>
          <w:sz w:val="28"/>
          <w:szCs w:val="28"/>
        </w:rPr>
        <w:t xml:space="preserve">рограмма. </w:t>
      </w:r>
      <w:r w:rsidR="00BB66D4" w:rsidRPr="00B56A92">
        <w:rPr>
          <w:sz w:val="28"/>
          <w:szCs w:val="28"/>
        </w:rPr>
        <w:t xml:space="preserve">10-11 классы </w:t>
      </w:r>
      <w:proofErr w:type="spellStart"/>
      <w:r w:rsidR="00BB66D4" w:rsidRPr="00B56A92">
        <w:rPr>
          <w:sz w:val="28"/>
          <w:szCs w:val="28"/>
        </w:rPr>
        <w:t>общеобразоват</w:t>
      </w:r>
      <w:proofErr w:type="gramStart"/>
      <w:r w:rsidR="00BB66D4" w:rsidRPr="00B56A92">
        <w:rPr>
          <w:sz w:val="28"/>
          <w:szCs w:val="28"/>
        </w:rPr>
        <w:t>.о</w:t>
      </w:r>
      <w:proofErr w:type="gramEnd"/>
      <w:r w:rsidR="00BB66D4" w:rsidRPr="00B56A92">
        <w:rPr>
          <w:sz w:val="28"/>
          <w:szCs w:val="28"/>
        </w:rPr>
        <w:t>рг</w:t>
      </w:r>
      <w:proofErr w:type="spellEnd"/>
      <w:r w:rsidR="00BB66D4" w:rsidRPr="00B56A92">
        <w:rPr>
          <w:sz w:val="28"/>
          <w:szCs w:val="28"/>
        </w:rPr>
        <w:t>. – М.: ВАКО, 2018. – 48 с. (Учимся разумному финансовому поведению)</w:t>
      </w:r>
    </w:p>
    <w:p w:rsidR="003E234B" w:rsidRPr="003E234B" w:rsidRDefault="003E234B" w:rsidP="003E234B">
      <w:pPr>
        <w:shd w:val="clear" w:color="auto" w:fill="FFFFFF"/>
        <w:spacing w:after="150"/>
        <w:rPr>
          <w:color w:val="000000"/>
          <w:sz w:val="28"/>
          <w:szCs w:val="28"/>
        </w:rPr>
      </w:pPr>
      <w:r w:rsidRPr="003E234B">
        <w:rPr>
          <w:color w:val="000000"/>
          <w:sz w:val="28"/>
          <w:szCs w:val="28"/>
        </w:rPr>
        <w:t>Учебная программа рассчитана на учащихся 10–11 классов и составлена с учётом психологических особенностей подростков. Именно в выпускных классах можно изучать темы, которые школьниками более раннего возраста не могут быть правильно поняты и уяснены. Кроме того, школьники 11 класса после окончания школы фактически выходят в самостоятельную жизнь, в которой знания о финансовых институтах и об особенностях взаимодействия с ними становятся чрезвычайно важными для полноценного вхождения в общество и достижения личного финансового благополучия.</w:t>
      </w:r>
    </w:p>
    <w:p w:rsidR="003E234B" w:rsidRPr="003E234B" w:rsidRDefault="003E234B" w:rsidP="003E234B">
      <w:pPr>
        <w:shd w:val="clear" w:color="auto" w:fill="FFFFFF"/>
        <w:spacing w:after="150"/>
        <w:rPr>
          <w:color w:val="000000"/>
          <w:sz w:val="28"/>
          <w:szCs w:val="28"/>
        </w:rPr>
      </w:pPr>
      <w:r w:rsidRPr="003E234B">
        <w:rPr>
          <w:color w:val="000000"/>
          <w:sz w:val="28"/>
          <w:szCs w:val="28"/>
        </w:rPr>
        <w:t>Предлагаемый курс повышения финансовой грамотности школьников 10-11 классов предполагает раскрытие ключевых вопросов функционирования финансовых институтов и взаимодействия с ними. В рамках курса рассматриваются такие понятия, как коммерческий банк, инвестиционный фонд, рынок ценных бумаг, налоговая система, пенсионный фонд и пр. Учащиеся должны научиться основам взаимодействия с банками, пенсионными фондами, налоговыми органами, страховыми компаниями в процессе формирования накоплений, получения кредитов, уплаты налогов, страхования личных и имущественных рисков и др. Перечень предлагаемых к изучению тем соответствует необходимому минимуму базовых финансовых знаний для успешного молодого человека в современном обществе.</w:t>
      </w:r>
    </w:p>
    <w:p w:rsidR="003E234B" w:rsidRPr="00B56A92" w:rsidRDefault="003E234B" w:rsidP="00A50AFF">
      <w:pPr>
        <w:autoSpaceDE w:val="0"/>
        <w:autoSpaceDN w:val="0"/>
        <w:adjustRightInd w:val="0"/>
        <w:rPr>
          <w:sz w:val="28"/>
          <w:szCs w:val="28"/>
        </w:rPr>
      </w:pPr>
    </w:p>
    <w:p w:rsidR="009E5D75" w:rsidRPr="00B56A92" w:rsidRDefault="009E5D75" w:rsidP="0031076A">
      <w:pPr>
        <w:pStyle w:val="af0"/>
        <w:spacing w:after="0" w:line="360" w:lineRule="auto"/>
        <w:rPr>
          <w:sz w:val="28"/>
          <w:szCs w:val="28"/>
        </w:rPr>
      </w:pPr>
      <w:r w:rsidRPr="00B56A92">
        <w:rPr>
          <w:b/>
          <w:bCs/>
          <w:sz w:val="28"/>
          <w:szCs w:val="28"/>
        </w:rPr>
        <w:t>Актуальность образовательной программы.</w:t>
      </w:r>
    </w:p>
    <w:p w:rsidR="009E5D75" w:rsidRPr="00B56A92" w:rsidRDefault="009E5D75" w:rsidP="009B3E6D">
      <w:pPr>
        <w:ind w:firstLine="708"/>
        <w:rPr>
          <w:sz w:val="28"/>
          <w:szCs w:val="28"/>
        </w:rPr>
      </w:pPr>
      <w:r w:rsidRPr="00B56A92">
        <w:rPr>
          <w:sz w:val="28"/>
          <w:szCs w:val="28"/>
        </w:rPr>
        <w:t xml:space="preserve">В настоящее время финансовый аспект является одним из ведущих аспектов жизнедеятельности человека, он затрагивает практически все сферы жизнедеятельности современного человека. Каждый человек на протяжении всей своей жизни вынужден решать финансовые вопросы, принимать решения в области формирования личных доходов и осуществления личных расходов. Финансовая грамотность в XXI веке представляет собой важнейшую </w:t>
      </w:r>
      <w:r w:rsidRPr="00B56A92">
        <w:rPr>
          <w:sz w:val="28"/>
          <w:szCs w:val="28"/>
        </w:rPr>
        <w:lastRenderedPageBreak/>
        <w:t xml:space="preserve">компетенцию современного человека, она так же жизненно важна для каждого человека, как и </w:t>
      </w:r>
      <w:proofErr w:type="gramStart"/>
      <w:r w:rsidRPr="00B56A92">
        <w:rPr>
          <w:sz w:val="28"/>
          <w:szCs w:val="28"/>
        </w:rPr>
        <w:t>умение</w:t>
      </w:r>
      <w:proofErr w:type="gramEnd"/>
      <w:r w:rsidRPr="00B56A92">
        <w:rPr>
          <w:sz w:val="28"/>
          <w:szCs w:val="28"/>
        </w:rPr>
        <w:t xml:space="preserve"> писать и считать. Финансовая грамотность помогает домохозяйствам эффективно планировать и использовать личный бюджет, принимать решения в области личных финансов, исходя из своих долгосрочных интересов, избегать излишней личной задолженности, ориентироваться в сложных услугах и продуктах, предлагаемых финансовыми институтами, распознавать угрозы и снижать риски мошенничества со стороны потенциально недобросовестных участников рынка. </w:t>
      </w:r>
    </w:p>
    <w:p w:rsidR="009E5D75" w:rsidRPr="00B56A92" w:rsidRDefault="009E5D75" w:rsidP="009E5D75">
      <w:pPr>
        <w:autoSpaceDE w:val="0"/>
        <w:autoSpaceDN w:val="0"/>
        <w:adjustRightInd w:val="0"/>
        <w:rPr>
          <w:b/>
          <w:bCs/>
          <w:color w:val="000000"/>
          <w:sz w:val="28"/>
          <w:szCs w:val="28"/>
        </w:rPr>
      </w:pPr>
      <w:r w:rsidRPr="00B56A92">
        <w:rPr>
          <w:b/>
          <w:bCs/>
          <w:color w:val="000000"/>
          <w:sz w:val="28"/>
          <w:szCs w:val="28"/>
        </w:rPr>
        <w:t xml:space="preserve">Цель программы:  </w:t>
      </w:r>
      <w:r w:rsidRPr="00B56A92">
        <w:rPr>
          <w:sz w:val="28"/>
          <w:szCs w:val="28"/>
        </w:rPr>
        <w:t>формирование у учащихся 10–11 классов необходимых знаний, умений и   навыков для принятия рациональных финансовых решений в сфере управления личными финансами.</w:t>
      </w:r>
    </w:p>
    <w:p w:rsidR="009E5D75" w:rsidRPr="00B56A92" w:rsidRDefault="009E5D75" w:rsidP="009E5D75">
      <w:pPr>
        <w:pStyle w:val="af0"/>
        <w:spacing w:after="0" w:line="360" w:lineRule="auto"/>
        <w:rPr>
          <w:b/>
          <w:bCs/>
          <w:sz w:val="28"/>
          <w:szCs w:val="28"/>
        </w:rPr>
      </w:pPr>
      <w:r w:rsidRPr="00B56A92">
        <w:rPr>
          <w:b/>
          <w:bCs/>
          <w:color w:val="000000"/>
          <w:sz w:val="28"/>
          <w:szCs w:val="28"/>
        </w:rPr>
        <w:t xml:space="preserve">Задачи программы: </w:t>
      </w:r>
    </w:p>
    <w:p w:rsidR="009E5D75" w:rsidRPr="00B56A92" w:rsidRDefault="009E5D75" w:rsidP="009E5D75">
      <w:pPr>
        <w:numPr>
          <w:ilvl w:val="0"/>
          <w:numId w:val="30"/>
        </w:numPr>
        <w:rPr>
          <w:sz w:val="28"/>
          <w:szCs w:val="28"/>
        </w:rPr>
      </w:pPr>
      <w:r w:rsidRPr="00B56A92">
        <w:rPr>
          <w:sz w:val="28"/>
          <w:szCs w:val="28"/>
        </w:rPr>
        <w:t xml:space="preserve">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(семейного) благосостояния; </w:t>
      </w:r>
    </w:p>
    <w:p w:rsidR="009E5D75" w:rsidRPr="00B56A92" w:rsidRDefault="009E5D75" w:rsidP="009E5D75">
      <w:pPr>
        <w:numPr>
          <w:ilvl w:val="0"/>
          <w:numId w:val="30"/>
        </w:numPr>
        <w:rPr>
          <w:sz w:val="28"/>
          <w:szCs w:val="28"/>
        </w:rPr>
      </w:pPr>
      <w:r w:rsidRPr="00B56A92">
        <w:rPr>
          <w:sz w:val="28"/>
          <w:szCs w:val="28"/>
        </w:rPr>
        <w:t>приобретение знаний по финансовой грамотности, развитие умений пользоваться полученной информацией в процессе принятия финансовых решений, усвоение обобщенных способов принятия финансовых решений;</w:t>
      </w:r>
    </w:p>
    <w:p w:rsidR="009E5D75" w:rsidRPr="00B56A92" w:rsidRDefault="009E5D75" w:rsidP="009E5D75">
      <w:pPr>
        <w:numPr>
          <w:ilvl w:val="0"/>
          <w:numId w:val="30"/>
        </w:numPr>
        <w:rPr>
          <w:sz w:val="28"/>
          <w:szCs w:val="28"/>
        </w:rPr>
      </w:pPr>
      <w:r w:rsidRPr="00B56A92">
        <w:rPr>
          <w:sz w:val="28"/>
          <w:szCs w:val="28"/>
        </w:rPr>
        <w:t xml:space="preserve">усвоение обобщенных способов проектирования и планирования действий при решении финансовых задач. </w:t>
      </w:r>
    </w:p>
    <w:p w:rsidR="00642316" w:rsidRPr="00B56A92" w:rsidRDefault="00642316" w:rsidP="00642316">
      <w:pPr>
        <w:ind w:left="360"/>
        <w:rPr>
          <w:sz w:val="28"/>
          <w:szCs w:val="28"/>
        </w:rPr>
      </w:pPr>
    </w:p>
    <w:p w:rsidR="00642316" w:rsidRPr="00B56A92" w:rsidRDefault="00642316" w:rsidP="00642316">
      <w:pPr>
        <w:autoSpaceDE w:val="0"/>
        <w:autoSpaceDN w:val="0"/>
        <w:adjustRightInd w:val="0"/>
        <w:rPr>
          <w:b/>
          <w:bCs/>
          <w:sz w:val="28"/>
          <w:szCs w:val="28"/>
        </w:rPr>
      </w:pPr>
      <w:r w:rsidRPr="00B56A92">
        <w:rPr>
          <w:b/>
          <w:bCs/>
          <w:sz w:val="28"/>
          <w:szCs w:val="28"/>
        </w:rPr>
        <w:t>Планируемые результаты обучения</w:t>
      </w:r>
    </w:p>
    <w:p w:rsidR="00642316" w:rsidRPr="00B56A92" w:rsidRDefault="00642316" w:rsidP="00642316">
      <w:pPr>
        <w:autoSpaceDE w:val="0"/>
        <w:autoSpaceDN w:val="0"/>
        <w:adjustRightInd w:val="0"/>
        <w:rPr>
          <w:b/>
          <w:bCs/>
          <w:sz w:val="28"/>
          <w:szCs w:val="28"/>
        </w:rPr>
      </w:pPr>
    </w:p>
    <w:p w:rsidR="00642316" w:rsidRPr="00B56A92" w:rsidRDefault="00642316" w:rsidP="00642316">
      <w:pPr>
        <w:autoSpaceDE w:val="0"/>
        <w:autoSpaceDN w:val="0"/>
        <w:adjustRightInd w:val="0"/>
        <w:rPr>
          <w:b/>
          <w:bCs/>
          <w:i/>
          <w:iCs/>
          <w:sz w:val="28"/>
          <w:szCs w:val="28"/>
        </w:rPr>
      </w:pPr>
      <w:r w:rsidRPr="00B56A92">
        <w:rPr>
          <w:b/>
          <w:bCs/>
          <w:i/>
          <w:iCs/>
          <w:sz w:val="28"/>
          <w:szCs w:val="28"/>
        </w:rPr>
        <w:t>Требования к личностным результатам освоения курса:</w:t>
      </w:r>
    </w:p>
    <w:p w:rsidR="00642316" w:rsidRPr="00B56A92" w:rsidRDefault="00642316" w:rsidP="00642316">
      <w:pPr>
        <w:autoSpaceDE w:val="0"/>
        <w:autoSpaceDN w:val="0"/>
        <w:adjustRightInd w:val="0"/>
        <w:rPr>
          <w:b/>
          <w:bCs/>
          <w:i/>
          <w:iCs/>
          <w:sz w:val="28"/>
          <w:szCs w:val="28"/>
        </w:rPr>
      </w:pPr>
    </w:p>
    <w:p w:rsidR="00642316" w:rsidRPr="00B56A92" w:rsidRDefault="00642316" w:rsidP="00642316">
      <w:pPr>
        <w:autoSpaceDE w:val="0"/>
        <w:autoSpaceDN w:val="0"/>
        <w:adjustRightInd w:val="0"/>
        <w:rPr>
          <w:sz w:val="28"/>
          <w:szCs w:val="28"/>
        </w:rPr>
      </w:pPr>
      <w:r w:rsidRPr="00B56A92">
        <w:rPr>
          <w:sz w:val="28"/>
          <w:szCs w:val="28"/>
        </w:rPr>
        <w:t>• понимание принципов функционирования финансовой системы современного государства;</w:t>
      </w:r>
    </w:p>
    <w:p w:rsidR="00642316" w:rsidRPr="00B56A92" w:rsidRDefault="00642316" w:rsidP="00642316">
      <w:pPr>
        <w:autoSpaceDE w:val="0"/>
        <w:autoSpaceDN w:val="0"/>
        <w:adjustRightInd w:val="0"/>
        <w:rPr>
          <w:sz w:val="28"/>
          <w:szCs w:val="28"/>
        </w:rPr>
      </w:pPr>
      <w:r w:rsidRPr="00B56A92">
        <w:rPr>
          <w:sz w:val="28"/>
          <w:szCs w:val="28"/>
        </w:rPr>
        <w:t>• понимание личной ответственности за решения, принимаемые в процессе взаимодействия с финансовыми институтами;</w:t>
      </w:r>
    </w:p>
    <w:p w:rsidR="00642316" w:rsidRPr="00B56A92" w:rsidRDefault="00642316" w:rsidP="00642316">
      <w:pPr>
        <w:autoSpaceDE w:val="0"/>
        <w:autoSpaceDN w:val="0"/>
        <w:adjustRightInd w:val="0"/>
        <w:rPr>
          <w:sz w:val="28"/>
          <w:szCs w:val="28"/>
        </w:rPr>
      </w:pPr>
      <w:r w:rsidRPr="00B56A92">
        <w:rPr>
          <w:sz w:val="28"/>
          <w:szCs w:val="28"/>
        </w:rPr>
        <w:t>• понимание прав и обязанностей в сфере финансов.</w:t>
      </w:r>
    </w:p>
    <w:p w:rsidR="00642316" w:rsidRPr="00B56A92" w:rsidRDefault="00642316" w:rsidP="00642316">
      <w:pPr>
        <w:autoSpaceDE w:val="0"/>
        <w:autoSpaceDN w:val="0"/>
        <w:adjustRightInd w:val="0"/>
        <w:rPr>
          <w:sz w:val="28"/>
          <w:szCs w:val="28"/>
        </w:rPr>
      </w:pPr>
    </w:p>
    <w:p w:rsidR="00642316" w:rsidRPr="00B56A92" w:rsidRDefault="00642316" w:rsidP="00642316">
      <w:pPr>
        <w:autoSpaceDE w:val="0"/>
        <w:autoSpaceDN w:val="0"/>
        <w:adjustRightInd w:val="0"/>
        <w:rPr>
          <w:b/>
          <w:bCs/>
          <w:i/>
          <w:iCs/>
          <w:sz w:val="28"/>
          <w:szCs w:val="28"/>
        </w:rPr>
      </w:pPr>
      <w:r w:rsidRPr="00B56A92">
        <w:rPr>
          <w:b/>
          <w:bCs/>
          <w:i/>
          <w:iCs/>
          <w:sz w:val="28"/>
          <w:szCs w:val="28"/>
        </w:rPr>
        <w:t>Требования к интеллектуальным (</w:t>
      </w:r>
      <w:proofErr w:type="spellStart"/>
      <w:r w:rsidRPr="00B56A92">
        <w:rPr>
          <w:b/>
          <w:bCs/>
          <w:i/>
          <w:iCs/>
          <w:sz w:val="28"/>
          <w:szCs w:val="28"/>
        </w:rPr>
        <w:t>метапредметным</w:t>
      </w:r>
      <w:proofErr w:type="spellEnd"/>
      <w:r w:rsidRPr="00B56A92">
        <w:rPr>
          <w:b/>
          <w:bCs/>
          <w:i/>
          <w:iCs/>
          <w:sz w:val="28"/>
          <w:szCs w:val="28"/>
        </w:rPr>
        <w:t>) результатам освоения курса:</w:t>
      </w:r>
    </w:p>
    <w:p w:rsidR="00642316" w:rsidRPr="00B56A92" w:rsidRDefault="00642316" w:rsidP="00642316">
      <w:pPr>
        <w:autoSpaceDE w:val="0"/>
        <w:autoSpaceDN w:val="0"/>
        <w:adjustRightInd w:val="0"/>
        <w:rPr>
          <w:b/>
          <w:bCs/>
          <w:i/>
          <w:iCs/>
          <w:sz w:val="28"/>
          <w:szCs w:val="28"/>
        </w:rPr>
      </w:pPr>
    </w:p>
    <w:p w:rsidR="00642316" w:rsidRPr="00B56A92" w:rsidRDefault="00642316" w:rsidP="00642316">
      <w:pPr>
        <w:autoSpaceDE w:val="0"/>
        <w:autoSpaceDN w:val="0"/>
        <w:adjustRightInd w:val="0"/>
        <w:rPr>
          <w:sz w:val="28"/>
          <w:szCs w:val="28"/>
        </w:rPr>
      </w:pPr>
      <w:r w:rsidRPr="00B56A92">
        <w:rPr>
          <w:sz w:val="28"/>
          <w:szCs w:val="28"/>
        </w:rPr>
        <w:t>• владение умением решать практические финансовые задачи:</w:t>
      </w:r>
    </w:p>
    <w:p w:rsidR="00642316" w:rsidRPr="00B56A92" w:rsidRDefault="00642316" w:rsidP="00642316">
      <w:pPr>
        <w:autoSpaceDE w:val="0"/>
        <w:autoSpaceDN w:val="0"/>
        <w:adjustRightInd w:val="0"/>
        <w:rPr>
          <w:sz w:val="28"/>
          <w:szCs w:val="28"/>
        </w:rPr>
      </w:pPr>
      <w:r w:rsidRPr="00B56A92">
        <w:rPr>
          <w:sz w:val="28"/>
          <w:szCs w:val="28"/>
        </w:rPr>
        <w:t>• владение информацией финансового характера, своевременный анализ и адаптация к собственным потребностям,</w:t>
      </w:r>
    </w:p>
    <w:p w:rsidR="00642316" w:rsidRPr="00B56A92" w:rsidRDefault="00642316" w:rsidP="00642316">
      <w:pPr>
        <w:autoSpaceDE w:val="0"/>
        <w:autoSpaceDN w:val="0"/>
        <w:adjustRightInd w:val="0"/>
        <w:rPr>
          <w:sz w:val="28"/>
          <w:szCs w:val="28"/>
        </w:rPr>
      </w:pPr>
      <w:r w:rsidRPr="00B56A92">
        <w:rPr>
          <w:sz w:val="28"/>
          <w:szCs w:val="28"/>
        </w:rPr>
        <w:t>• определение стратегических целей в области управления личными финансами;</w:t>
      </w:r>
    </w:p>
    <w:p w:rsidR="00642316" w:rsidRPr="00B56A92" w:rsidRDefault="00642316" w:rsidP="00642316">
      <w:pPr>
        <w:autoSpaceDE w:val="0"/>
        <w:autoSpaceDN w:val="0"/>
        <w:adjustRightInd w:val="0"/>
        <w:rPr>
          <w:sz w:val="28"/>
          <w:szCs w:val="28"/>
        </w:rPr>
      </w:pPr>
      <w:r w:rsidRPr="00B56A92">
        <w:rPr>
          <w:sz w:val="28"/>
          <w:szCs w:val="28"/>
        </w:rPr>
        <w:t>• постановка стратегических задач для достижения личных финансовых целей;</w:t>
      </w:r>
    </w:p>
    <w:p w:rsidR="00642316" w:rsidRPr="00B56A92" w:rsidRDefault="00642316" w:rsidP="00642316">
      <w:pPr>
        <w:autoSpaceDE w:val="0"/>
        <w:autoSpaceDN w:val="0"/>
        <w:adjustRightInd w:val="0"/>
        <w:rPr>
          <w:sz w:val="28"/>
          <w:szCs w:val="28"/>
        </w:rPr>
      </w:pPr>
      <w:r w:rsidRPr="00B56A92">
        <w:rPr>
          <w:sz w:val="28"/>
          <w:szCs w:val="28"/>
        </w:rPr>
        <w:lastRenderedPageBreak/>
        <w:t>• планирование использования различных инструментов в процессе реализации стратегических целей и тактических задач в области управления личными финансами;</w:t>
      </w:r>
    </w:p>
    <w:p w:rsidR="00642316" w:rsidRPr="00B56A92" w:rsidRDefault="00642316" w:rsidP="00642316">
      <w:pPr>
        <w:autoSpaceDE w:val="0"/>
        <w:autoSpaceDN w:val="0"/>
        <w:adjustRightInd w:val="0"/>
        <w:rPr>
          <w:sz w:val="28"/>
          <w:szCs w:val="28"/>
        </w:rPr>
      </w:pPr>
      <w:r w:rsidRPr="00B56A92">
        <w:rPr>
          <w:sz w:val="28"/>
          <w:szCs w:val="28"/>
        </w:rPr>
        <w:t>• подбор альтернативных путей достижения поставленных целей и решения задач;</w:t>
      </w:r>
    </w:p>
    <w:p w:rsidR="00642316" w:rsidRPr="00B56A92" w:rsidRDefault="00642316" w:rsidP="00642316">
      <w:pPr>
        <w:autoSpaceDE w:val="0"/>
        <w:autoSpaceDN w:val="0"/>
        <w:adjustRightInd w:val="0"/>
        <w:rPr>
          <w:sz w:val="28"/>
          <w:szCs w:val="28"/>
        </w:rPr>
      </w:pPr>
      <w:r w:rsidRPr="00B56A92">
        <w:rPr>
          <w:sz w:val="28"/>
          <w:szCs w:val="28"/>
        </w:rPr>
        <w:t>• владение коммуникативными компетенциями:</w:t>
      </w:r>
    </w:p>
    <w:p w:rsidR="00642316" w:rsidRPr="00B56A92" w:rsidRDefault="00642316" w:rsidP="00642316">
      <w:pPr>
        <w:autoSpaceDE w:val="0"/>
        <w:autoSpaceDN w:val="0"/>
        <w:adjustRightInd w:val="0"/>
        <w:rPr>
          <w:sz w:val="28"/>
          <w:szCs w:val="28"/>
        </w:rPr>
      </w:pPr>
      <w:r w:rsidRPr="00B56A92">
        <w:rPr>
          <w:sz w:val="28"/>
          <w:szCs w:val="28"/>
        </w:rPr>
        <w:t>• нахождение источников информации для достижения поставленных целей и решения задач, коммуникативное взаимодействие с окружающими для подбора информации и обмена ею;</w:t>
      </w:r>
    </w:p>
    <w:p w:rsidR="00642316" w:rsidRPr="00B56A92" w:rsidRDefault="00642316" w:rsidP="00642316">
      <w:pPr>
        <w:autoSpaceDE w:val="0"/>
        <w:autoSpaceDN w:val="0"/>
        <w:adjustRightInd w:val="0"/>
        <w:rPr>
          <w:sz w:val="28"/>
          <w:szCs w:val="28"/>
        </w:rPr>
      </w:pPr>
      <w:r w:rsidRPr="00B56A92">
        <w:rPr>
          <w:sz w:val="28"/>
          <w:szCs w:val="28"/>
        </w:rPr>
        <w:t>• анализ и интерпретация финансовой информации из различных источников.</w:t>
      </w:r>
    </w:p>
    <w:p w:rsidR="00642316" w:rsidRPr="00B56A92" w:rsidRDefault="00642316" w:rsidP="00642316">
      <w:pPr>
        <w:autoSpaceDE w:val="0"/>
        <w:autoSpaceDN w:val="0"/>
        <w:adjustRightInd w:val="0"/>
        <w:rPr>
          <w:sz w:val="28"/>
          <w:szCs w:val="28"/>
        </w:rPr>
      </w:pPr>
    </w:p>
    <w:p w:rsidR="00642316" w:rsidRPr="00B56A92" w:rsidRDefault="00642316" w:rsidP="00642316">
      <w:pPr>
        <w:autoSpaceDE w:val="0"/>
        <w:autoSpaceDN w:val="0"/>
        <w:adjustRightInd w:val="0"/>
        <w:rPr>
          <w:b/>
          <w:bCs/>
          <w:i/>
          <w:iCs/>
          <w:sz w:val="28"/>
          <w:szCs w:val="28"/>
        </w:rPr>
      </w:pPr>
      <w:r w:rsidRPr="00B56A92">
        <w:rPr>
          <w:b/>
          <w:bCs/>
          <w:i/>
          <w:iCs/>
          <w:sz w:val="28"/>
          <w:szCs w:val="28"/>
        </w:rPr>
        <w:t>Требования к предметным результатам освоения курса:</w:t>
      </w:r>
    </w:p>
    <w:p w:rsidR="00642316" w:rsidRPr="00B56A92" w:rsidRDefault="00642316" w:rsidP="00642316">
      <w:pPr>
        <w:autoSpaceDE w:val="0"/>
        <w:autoSpaceDN w:val="0"/>
        <w:adjustRightInd w:val="0"/>
        <w:rPr>
          <w:b/>
          <w:bCs/>
          <w:i/>
          <w:iCs/>
          <w:sz w:val="28"/>
          <w:szCs w:val="28"/>
        </w:rPr>
      </w:pPr>
    </w:p>
    <w:p w:rsidR="00642316" w:rsidRPr="00B56A92" w:rsidRDefault="00642316" w:rsidP="00642316">
      <w:pPr>
        <w:autoSpaceDE w:val="0"/>
        <w:autoSpaceDN w:val="0"/>
        <w:adjustRightInd w:val="0"/>
        <w:rPr>
          <w:sz w:val="28"/>
          <w:szCs w:val="28"/>
        </w:rPr>
      </w:pPr>
      <w:r w:rsidRPr="00B56A92">
        <w:rPr>
          <w:sz w:val="28"/>
          <w:szCs w:val="28"/>
        </w:rPr>
        <w:t>• владение основными понятиями и инструментами взаимодействия с участниками финансовых отношений;</w:t>
      </w:r>
    </w:p>
    <w:p w:rsidR="009E5D75" w:rsidRPr="00B56A92" w:rsidRDefault="00642316" w:rsidP="00642316">
      <w:pPr>
        <w:autoSpaceDE w:val="0"/>
        <w:autoSpaceDN w:val="0"/>
        <w:adjustRightInd w:val="0"/>
        <w:rPr>
          <w:sz w:val="28"/>
          <w:szCs w:val="28"/>
        </w:rPr>
      </w:pPr>
      <w:r w:rsidRPr="00B56A92">
        <w:rPr>
          <w:sz w:val="28"/>
          <w:szCs w:val="28"/>
        </w:rPr>
        <w:t>• владение основными принципами принятия оптимальных финансовых решений в процессе своей жизнедеятельности.</w:t>
      </w:r>
    </w:p>
    <w:p w:rsidR="009E5D75" w:rsidRPr="00B56A92" w:rsidRDefault="009E5D75" w:rsidP="009E5D75">
      <w:pPr>
        <w:autoSpaceDE w:val="0"/>
        <w:autoSpaceDN w:val="0"/>
        <w:adjustRightInd w:val="0"/>
        <w:rPr>
          <w:sz w:val="28"/>
          <w:szCs w:val="28"/>
        </w:rPr>
      </w:pPr>
    </w:p>
    <w:p w:rsidR="00642316" w:rsidRPr="00B56A92" w:rsidRDefault="00642316" w:rsidP="00642316">
      <w:pPr>
        <w:autoSpaceDE w:val="0"/>
        <w:autoSpaceDN w:val="0"/>
        <w:adjustRightInd w:val="0"/>
        <w:rPr>
          <w:b/>
          <w:bCs/>
          <w:sz w:val="28"/>
          <w:szCs w:val="28"/>
        </w:rPr>
      </w:pPr>
      <w:r w:rsidRPr="00B56A92">
        <w:rPr>
          <w:b/>
          <w:bCs/>
          <w:sz w:val="28"/>
          <w:szCs w:val="28"/>
        </w:rPr>
        <w:t>Формы и методы оценивания результатов обучения и аттестации учащихся</w:t>
      </w:r>
    </w:p>
    <w:p w:rsidR="00642316" w:rsidRPr="00B56A92" w:rsidRDefault="00642316" w:rsidP="00642316">
      <w:pPr>
        <w:autoSpaceDE w:val="0"/>
        <w:autoSpaceDN w:val="0"/>
        <w:adjustRightInd w:val="0"/>
        <w:rPr>
          <w:b/>
          <w:bCs/>
          <w:sz w:val="28"/>
          <w:szCs w:val="28"/>
        </w:rPr>
      </w:pPr>
    </w:p>
    <w:p w:rsidR="00642316" w:rsidRPr="00B56A92" w:rsidRDefault="00642316" w:rsidP="00642316">
      <w:pPr>
        <w:autoSpaceDE w:val="0"/>
        <w:autoSpaceDN w:val="0"/>
        <w:adjustRightInd w:val="0"/>
        <w:rPr>
          <w:sz w:val="28"/>
          <w:szCs w:val="28"/>
        </w:rPr>
      </w:pPr>
      <w:r w:rsidRPr="00B56A92">
        <w:rPr>
          <w:sz w:val="28"/>
          <w:szCs w:val="28"/>
        </w:rPr>
        <w:t xml:space="preserve">В процессе преподавания курса «Финансовая грамотность» предполагается использование учителем двух видов контроля: текущего и итогового. Целью текущего контроля является оценка активности работы школьника на уроке, уровень осознания обсуждаемого материала, </w:t>
      </w:r>
      <w:proofErr w:type="spellStart"/>
      <w:r w:rsidRPr="00B56A92">
        <w:rPr>
          <w:sz w:val="28"/>
          <w:szCs w:val="28"/>
        </w:rPr>
        <w:t>креативность</w:t>
      </w:r>
      <w:proofErr w:type="spellEnd"/>
      <w:r w:rsidRPr="00B56A92">
        <w:rPr>
          <w:sz w:val="28"/>
          <w:szCs w:val="28"/>
        </w:rPr>
        <w:t xml:space="preserve"> в решении поставленных задач. Текущий контроль может проводиться как в форме тестирования, решения практических задач и ситуаций, так и в форме деловой игры. Целью итогового контроля является оценка выполнения требований к личностным, интеллектуальным и предметным результатам освоения курса. Итоговый</w:t>
      </w:r>
    </w:p>
    <w:p w:rsidR="00642316" w:rsidRPr="00B56A92" w:rsidRDefault="00642316" w:rsidP="00642316">
      <w:pPr>
        <w:autoSpaceDE w:val="0"/>
        <w:autoSpaceDN w:val="0"/>
        <w:adjustRightInd w:val="0"/>
        <w:rPr>
          <w:sz w:val="28"/>
          <w:szCs w:val="28"/>
        </w:rPr>
      </w:pPr>
      <w:r w:rsidRPr="00B56A92">
        <w:rPr>
          <w:sz w:val="28"/>
          <w:szCs w:val="28"/>
        </w:rPr>
        <w:t>контроль проводится в форме итогового тестирования или деловой игры, позволяющей оценить все аспекты подготовки школьника по вопросам, которые поднимались в процессе изучения курса «Финансовая грамотность». Результаты итогового контроля позволят учителю корректировать методику преподавания, выявлять темы и вопросы, которым следует уделить более пристальное внимание.</w:t>
      </w:r>
    </w:p>
    <w:p w:rsidR="00466227" w:rsidRPr="00B56A92" w:rsidRDefault="00466227" w:rsidP="00FA4D95">
      <w:pPr>
        <w:ind w:firstLine="454"/>
        <w:rPr>
          <w:b/>
          <w:color w:val="000000"/>
          <w:sz w:val="28"/>
          <w:szCs w:val="28"/>
        </w:rPr>
      </w:pPr>
    </w:p>
    <w:p w:rsidR="002936F3" w:rsidRPr="00B56A92" w:rsidRDefault="00642316" w:rsidP="00642316">
      <w:pPr>
        <w:ind w:firstLine="454"/>
        <w:rPr>
          <w:b/>
          <w:color w:val="000000"/>
          <w:sz w:val="28"/>
          <w:szCs w:val="28"/>
        </w:rPr>
      </w:pPr>
      <w:r w:rsidRPr="00B56A92">
        <w:rPr>
          <w:b/>
          <w:color w:val="000000"/>
          <w:sz w:val="28"/>
          <w:szCs w:val="28"/>
        </w:rPr>
        <w:t>Коррекционная работа</w:t>
      </w:r>
    </w:p>
    <w:p w:rsidR="002936F3" w:rsidRPr="00B56A92" w:rsidRDefault="002936F3" w:rsidP="00FA4D95">
      <w:pPr>
        <w:pStyle w:val="ae"/>
        <w:tabs>
          <w:tab w:val="left" w:pos="0"/>
        </w:tabs>
        <w:spacing w:line="240" w:lineRule="auto"/>
        <w:ind w:firstLine="0"/>
        <w:jc w:val="left"/>
        <w:rPr>
          <w:rFonts w:ascii="Times New Roman" w:hAnsi="Times New Roman" w:cs="Times New Roman"/>
          <w:color w:val="auto"/>
          <w:sz w:val="28"/>
          <w:szCs w:val="28"/>
        </w:rPr>
      </w:pPr>
      <w:r w:rsidRPr="00B56A92">
        <w:rPr>
          <w:rFonts w:ascii="Times New Roman" w:hAnsi="Times New Roman" w:cs="Times New Roman"/>
          <w:color w:val="auto"/>
          <w:sz w:val="28"/>
          <w:szCs w:val="28"/>
        </w:rPr>
        <w:t xml:space="preserve">В целях </w:t>
      </w:r>
      <w:r w:rsidRPr="00B56A92">
        <w:rPr>
          <w:rFonts w:ascii="Times New Roman" w:hAnsi="Times New Roman" w:cs="Times New Roman"/>
          <w:color w:val="auto"/>
          <w:spacing w:val="-2"/>
          <w:sz w:val="28"/>
          <w:szCs w:val="28"/>
        </w:rPr>
        <w:t xml:space="preserve"> создания системы ком</w:t>
      </w:r>
      <w:r w:rsidRPr="00B56A92">
        <w:rPr>
          <w:rFonts w:ascii="Times New Roman" w:hAnsi="Times New Roman" w:cs="Times New Roman"/>
          <w:color w:val="auto"/>
          <w:spacing w:val="2"/>
          <w:sz w:val="28"/>
          <w:szCs w:val="28"/>
        </w:rPr>
        <w:t xml:space="preserve">плексной помощи обучающимся с ограниченными возможностями </w:t>
      </w:r>
      <w:r w:rsidRPr="00B56A92">
        <w:rPr>
          <w:rFonts w:ascii="Times New Roman" w:hAnsi="Times New Roman" w:cs="Times New Roman"/>
          <w:color w:val="auto"/>
          <w:sz w:val="28"/>
          <w:szCs w:val="28"/>
        </w:rPr>
        <w:t xml:space="preserve">здоровья в освоении программы </w:t>
      </w:r>
      <w:r w:rsidR="00642316" w:rsidRPr="00B56A92">
        <w:rPr>
          <w:rFonts w:ascii="Times New Roman" w:hAnsi="Times New Roman" w:cs="Times New Roman"/>
          <w:color w:val="auto"/>
          <w:spacing w:val="-3"/>
          <w:sz w:val="28"/>
          <w:szCs w:val="28"/>
        </w:rPr>
        <w:t>по курсу «Финансовая грамотность»</w:t>
      </w:r>
      <w:r w:rsidRPr="00B56A92">
        <w:rPr>
          <w:rFonts w:ascii="Times New Roman" w:hAnsi="Times New Roman" w:cs="Times New Roman"/>
          <w:color w:val="auto"/>
          <w:spacing w:val="-3"/>
          <w:sz w:val="28"/>
          <w:szCs w:val="28"/>
        </w:rPr>
        <w:t>, коррекции недостатков в физи</w:t>
      </w:r>
      <w:r w:rsidRPr="00B56A92">
        <w:rPr>
          <w:rFonts w:ascii="Times New Roman" w:hAnsi="Times New Roman" w:cs="Times New Roman"/>
          <w:color w:val="auto"/>
          <w:sz w:val="28"/>
          <w:szCs w:val="28"/>
        </w:rPr>
        <w:t>ческом и (или) психическом развитии обучающихся, их социальной адаптации  реализуется программа коррекционной работы, которая является неотъемлемой частью ООП.</w:t>
      </w:r>
    </w:p>
    <w:p w:rsidR="00D41637" w:rsidRPr="00B56A92" w:rsidRDefault="00D41637" w:rsidP="00D41637">
      <w:pPr>
        <w:ind w:left="567"/>
        <w:jc w:val="center"/>
        <w:rPr>
          <w:b/>
          <w:color w:val="000000"/>
          <w:spacing w:val="2"/>
          <w:sz w:val="28"/>
          <w:szCs w:val="28"/>
        </w:rPr>
      </w:pPr>
    </w:p>
    <w:p w:rsidR="003E234B" w:rsidRDefault="00B748E3" w:rsidP="00D41637">
      <w:pPr>
        <w:ind w:left="567"/>
        <w:jc w:val="center"/>
        <w:rPr>
          <w:b/>
          <w:color w:val="000000"/>
          <w:spacing w:val="2"/>
          <w:sz w:val="28"/>
          <w:szCs w:val="28"/>
        </w:rPr>
      </w:pPr>
      <w:r>
        <w:rPr>
          <w:b/>
          <w:color w:val="000000"/>
          <w:spacing w:val="2"/>
          <w:sz w:val="28"/>
          <w:szCs w:val="28"/>
        </w:rPr>
        <w:t xml:space="preserve"> </w:t>
      </w:r>
    </w:p>
    <w:p w:rsidR="00B748E3" w:rsidRDefault="00B748E3" w:rsidP="00D41637">
      <w:pPr>
        <w:ind w:left="567"/>
        <w:jc w:val="center"/>
        <w:rPr>
          <w:b/>
          <w:color w:val="000000"/>
          <w:spacing w:val="2"/>
          <w:sz w:val="28"/>
          <w:szCs w:val="28"/>
        </w:rPr>
      </w:pPr>
    </w:p>
    <w:p w:rsidR="00D9430B" w:rsidRPr="00B56A92" w:rsidRDefault="00D9430B" w:rsidP="00D41637">
      <w:pPr>
        <w:ind w:left="567"/>
        <w:jc w:val="center"/>
        <w:rPr>
          <w:b/>
          <w:color w:val="000000"/>
          <w:spacing w:val="2"/>
          <w:sz w:val="28"/>
          <w:szCs w:val="28"/>
        </w:rPr>
      </w:pPr>
      <w:r w:rsidRPr="00B56A92">
        <w:rPr>
          <w:b/>
          <w:color w:val="000000"/>
          <w:spacing w:val="2"/>
          <w:sz w:val="28"/>
          <w:szCs w:val="28"/>
        </w:rPr>
        <w:t>СОДЕРЖАНИЕ ТЕМ УЧЕБНОГО КУРСА</w:t>
      </w:r>
    </w:p>
    <w:p w:rsidR="005277C3" w:rsidRPr="00B56A92" w:rsidRDefault="005277C3" w:rsidP="00DF4594">
      <w:pPr>
        <w:autoSpaceDE w:val="0"/>
        <w:autoSpaceDN w:val="0"/>
        <w:adjustRightInd w:val="0"/>
        <w:rPr>
          <w:sz w:val="28"/>
          <w:szCs w:val="28"/>
        </w:rPr>
      </w:pPr>
      <w:r w:rsidRPr="00B56A92">
        <w:rPr>
          <w:sz w:val="28"/>
          <w:szCs w:val="28"/>
        </w:rPr>
        <w:t>Тематический план состоит из отдельных модулей, каждый из которых разбит на несколько занятий. В каждом занятии содержится как теоретическая составляющая, так и практические задания, которые позволят ученику закрепить знания, полученные в ходе изучения содержания занятия. Последовательность модулей выстроена таким образом, чтобы школьник имел возможность изучить все вопросы для успешного решения в будущем сто</w:t>
      </w:r>
      <w:r w:rsidR="00DF4594" w:rsidRPr="00B56A92">
        <w:rPr>
          <w:sz w:val="28"/>
          <w:szCs w:val="28"/>
        </w:rPr>
        <w:t>ящих передним финансовых задач. И</w:t>
      </w:r>
      <w:r w:rsidRPr="00B56A92">
        <w:rPr>
          <w:sz w:val="28"/>
          <w:szCs w:val="28"/>
        </w:rPr>
        <w:t xml:space="preserve">зучение финансовой грамотности в школе даёт возможность </w:t>
      </w:r>
      <w:proofErr w:type="gramStart"/>
      <w:r w:rsidRPr="00B56A92">
        <w:rPr>
          <w:sz w:val="28"/>
          <w:szCs w:val="28"/>
        </w:rPr>
        <w:t>обучающимся</w:t>
      </w:r>
      <w:proofErr w:type="gramEnd"/>
      <w:r w:rsidRPr="00B56A92">
        <w:rPr>
          <w:sz w:val="28"/>
          <w:szCs w:val="28"/>
        </w:rPr>
        <w:t xml:space="preserve"> овладеть начальными навыками адаптации в динамично изменяющемся и развивающемся мире денежных отношений.</w:t>
      </w:r>
    </w:p>
    <w:p w:rsidR="00D41637" w:rsidRPr="00B56A92" w:rsidRDefault="00D41637" w:rsidP="00D41637">
      <w:pPr>
        <w:pStyle w:val="a4"/>
        <w:widowControl w:val="0"/>
        <w:spacing w:after="0"/>
        <w:ind w:left="3115" w:firstLine="425"/>
        <w:jc w:val="center"/>
        <w:rPr>
          <w:b/>
          <w:sz w:val="28"/>
          <w:szCs w:val="28"/>
        </w:rPr>
      </w:pPr>
    </w:p>
    <w:p w:rsidR="00D9430B" w:rsidRPr="00B56A92" w:rsidRDefault="00D9430B" w:rsidP="00FA4D95">
      <w:pPr>
        <w:pStyle w:val="a4"/>
        <w:widowControl w:val="0"/>
        <w:spacing w:after="0"/>
        <w:ind w:left="3115" w:firstLine="425"/>
        <w:rPr>
          <w:b/>
          <w:sz w:val="28"/>
          <w:szCs w:val="28"/>
        </w:rPr>
      </w:pPr>
    </w:p>
    <w:p w:rsidR="00D41637" w:rsidRPr="00B56A92" w:rsidRDefault="00D41637" w:rsidP="00D41637">
      <w:pPr>
        <w:pStyle w:val="a4"/>
        <w:widowControl w:val="0"/>
        <w:spacing w:after="0"/>
        <w:ind w:left="3115" w:firstLine="425"/>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5880"/>
        <w:gridCol w:w="1617"/>
        <w:gridCol w:w="1617"/>
      </w:tblGrid>
      <w:tr w:rsidR="00B56A92" w:rsidRPr="00B56A92" w:rsidTr="00B56A92">
        <w:tc>
          <w:tcPr>
            <w:tcW w:w="609" w:type="dxa"/>
          </w:tcPr>
          <w:p w:rsidR="00B56A92" w:rsidRPr="00B56A92" w:rsidRDefault="00B56A92" w:rsidP="00D41637">
            <w:pPr>
              <w:jc w:val="center"/>
              <w:rPr>
                <w:sz w:val="28"/>
                <w:szCs w:val="28"/>
              </w:rPr>
            </w:pPr>
          </w:p>
        </w:tc>
        <w:tc>
          <w:tcPr>
            <w:tcW w:w="5973" w:type="dxa"/>
          </w:tcPr>
          <w:p w:rsidR="00B56A92" w:rsidRPr="00B56A92" w:rsidRDefault="00B56A92" w:rsidP="00D41637">
            <w:pPr>
              <w:jc w:val="center"/>
              <w:rPr>
                <w:sz w:val="28"/>
                <w:szCs w:val="28"/>
              </w:rPr>
            </w:pPr>
            <w:r w:rsidRPr="00B56A92">
              <w:rPr>
                <w:sz w:val="28"/>
                <w:szCs w:val="28"/>
              </w:rPr>
              <w:t>Тема</w:t>
            </w:r>
          </w:p>
        </w:tc>
        <w:tc>
          <w:tcPr>
            <w:tcW w:w="1617" w:type="dxa"/>
          </w:tcPr>
          <w:p w:rsidR="00B56A92" w:rsidRDefault="00B56A92" w:rsidP="00D41637">
            <w:pPr>
              <w:jc w:val="center"/>
              <w:rPr>
                <w:sz w:val="28"/>
                <w:szCs w:val="28"/>
              </w:rPr>
            </w:pPr>
            <w:r w:rsidRPr="00B56A92">
              <w:rPr>
                <w:sz w:val="28"/>
                <w:szCs w:val="28"/>
              </w:rPr>
              <w:t>Количество часов</w:t>
            </w:r>
          </w:p>
          <w:p w:rsidR="00B56A92" w:rsidRPr="00B56A92" w:rsidRDefault="00B56A92" w:rsidP="00D41637">
            <w:pPr>
              <w:jc w:val="center"/>
              <w:rPr>
                <w:sz w:val="28"/>
                <w:szCs w:val="28"/>
              </w:rPr>
            </w:pPr>
            <w:r>
              <w:rPr>
                <w:sz w:val="28"/>
                <w:szCs w:val="28"/>
              </w:rPr>
              <w:t>10 класс</w:t>
            </w:r>
          </w:p>
        </w:tc>
        <w:tc>
          <w:tcPr>
            <w:tcW w:w="1515" w:type="dxa"/>
          </w:tcPr>
          <w:p w:rsidR="00B56A92" w:rsidRDefault="00B56A92" w:rsidP="00D41637">
            <w:pPr>
              <w:jc w:val="center"/>
              <w:rPr>
                <w:sz w:val="28"/>
                <w:szCs w:val="28"/>
              </w:rPr>
            </w:pPr>
            <w:r w:rsidRPr="00B56A92">
              <w:rPr>
                <w:sz w:val="28"/>
                <w:szCs w:val="28"/>
              </w:rPr>
              <w:t>Количество часов</w:t>
            </w:r>
          </w:p>
          <w:p w:rsidR="00B56A92" w:rsidRPr="00B56A92" w:rsidRDefault="00B56A92" w:rsidP="00D41637">
            <w:pPr>
              <w:jc w:val="center"/>
              <w:rPr>
                <w:sz w:val="28"/>
                <w:szCs w:val="28"/>
              </w:rPr>
            </w:pPr>
            <w:r>
              <w:rPr>
                <w:sz w:val="28"/>
                <w:szCs w:val="28"/>
              </w:rPr>
              <w:t>11 класс</w:t>
            </w:r>
          </w:p>
        </w:tc>
      </w:tr>
      <w:tr w:rsidR="00B56A92" w:rsidRPr="00B56A92" w:rsidTr="00B56A92">
        <w:tc>
          <w:tcPr>
            <w:tcW w:w="609" w:type="dxa"/>
          </w:tcPr>
          <w:p w:rsidR="00B56A92" w:rsidRPr="00B56A92" w:rsidRDefault="00B56A92" w:rsidP="00D41637">
            <w:pPr>
              <w:numPr>
                <w:ilvl w:val="0"/>
                <w:numId w:val="24"/>
              </w:numPr>
              <w:jc w:val="center"/>
              <w:rPr>
                <w:sz w:val="28"/>
                <w:szCs w:val="28"/>
              </w:rPr>
            </w:pPr>
          </w:p>
        </w:tc>
        <w:tc>
          <w:tcPr>
            <w:tcW w:w="5973" w:type="dxa"/>
          </w:tcPr>
          <w:p w:rsidR="00B56A92" w:rsidRPr="00B56A92" w:rsidRDefault="00B56A92" w:rsidP="00FA4D95">
            <w:pPr>
              <w:rPr>
                <w:sz w:val="28"/>
                <w:szCs w:val="28"/>
              </w:rPr>
            </w:pPr>
            <w:r w:rsidRPr="00B56A92">
              <w:rPr>
                <w:sz w:val="28"/>
                <w:szCs w:val="28"/>
              </w:rPr>
              <w:t>Банки: чем они могут быть вам полезны в жизни</w:t>
            </w:r>
          </w:p>
        </w:tc>
        <w:tc>
          <w:tcPr>
            <w:tcW w:w="1617" w:type="dxa"/>
            <w:vAlign w:val="center"/>
          </w:tcPr>
          <w:p w:rsidR="00B56A92" w:rsidRPr="00B56A92" w:rsidRDefault="00B56A92" w:rsidP="00D41637">
            <w:pPr>
              <w:jc w:val="center"/>
              <w:rPr>
                <w:sz w:val="28"/>
                <w:szCs w:val="28"/>
              </w:rPr>
            </w:pPr>
            <w:r>
              <w:rPr>
                <w:sz w:val="28"/>
                <w:szCs w:val="28"/>
              </w:rPr>
              <w:t>10</w:t>
            </w:r>
          </w:p>
        </w:tc>
        <w:tc>
          <w:tcPr>
            <w:tcW w:w="1515" w:type="dxa"/>
          </w:tcPr>
          <w:p w:rsidR="00B56A92" w:rsidRPr="00B56A92" w:rsidRDefault="00B56A92" w:rsidP="00D41637">
            <w:pPr>
              <w:jc w:val="center"/>
              <w:rPr>
                <w:sz w:val="28"/>
                <w:szCs w:val="28"/>
              </w:rPr>
            </w:pPr>
            <w:r>
              <w:rPr>
                <w:sz w:val="28"/>
                <w:szCs w:val="28"/>
              </w:rPr>
              <w:t>-</w:t>
            </w:r>
          </w:p>
        </w:tc>
      </w:tr>
      <w:tr w:rsidR="00B56A92" w:rsidRPr="00B56A92" w:rsidTr="00B56A92">
        <w:tc>
          <w:tcPr>
            <w:tcW w:w="609" w:type="dxa"/>
          </w:tcPr>
          <w:p w:rsidR="00B56A92" w:rsidRPr="00B56A92" w:rsidRDefault="00B56A92" w:rsidP="00D41637">
            <w:pPr>
              <w:numPr>
                <w:ilvl w:val="0"/>
                <w:numId w:val="24"/>
              </w:numPr>
              <w:jc w:val="center"/>
              <w:rPr>
                <w:sz w:val="28"/>
                <w:szCs w:val="28"/>
              </w:rPr>
            </w:pPr>
          </w:p>
        </w:tc>
        <w:tc>
          <w:tcPr>
            <w:tcW w:w="5973" w:type="dxa"/>
          </w:tcPr>
          <w:p w:rsidR="00B56A92" w:rsidRPr="00B56A92" w:rsidRDefault="00B56A92" w:rsidP="005277C3">
            <w:pPr>
              <w:autoSpaceDE w:val="0"/>
              <w:autoSpaceDN w:val="0"/>
              <w:adjustRightInd w:val="0"/>
              <w:rPr>
                <w:sz w:val="28"/>
                <w:szCs w:val="28"/>
              </w:rPr>
            </w:pPr>
            <w:r w:rsidRPr="00B56A92">
              <w:rPr>
                <w:sz w:val="28"/>
                <w:szCs w:val="28"/>
              </w:rPr>
              <w:t>Фондовый рынок: как его использовать для роста доходов</w:t>
            </w:r>
          </w:p>
        </w:tc>
        <w:tc>
          <w:tcPr>
            <w:tcW w:w="1617" w:type="dxa"/>
            <w:vAlign w:val="center"/>
          </w:tcPr>
          <w:p w:rsidR="00B56A92" w:rsidRPr="00B56A92" w:rsidRDefault="00B56A92" w:rsidP="00D41637">
            <w:pPr>
              <w:jc w:val="center"/>
              <w:rPr>
                <w:sz w:val="28"/>
                <w:szCs w:val="28"/>
              </w:rPr>
            </w:pPr>
            <w:r>
              <w:rPr>
                <w:sz w:val="28"/>
                <w:szCs w:val="28"/>
              </w:rPr>
              <w:t>10</w:t>
            </w:r>
          </w:p>
        </w:tc>
        <w:tc>
          <w:tcPr>
            <w:tcW w:w="1515" w:type="dxa"/>
          </w:tcPr>
          <w:p w:rsidR="00B56A92" w:rsidRPr="00B56A92" w:rsidRDefault="00B56A92" w:rsidP="00D41637">
            <w:pPr>
              <w:jc w:val="center"/>
              <w:rPr>
                <w:sz w:val="28"/>
                <w:szCs w:val="28"/>
              </w:rPr>
            </w:pPr>
            <w:r>
              <w:rPr>
                <w:sz w:val="28"/>
                <w:szCs w:val="28"/>
              </w:rPr>
              <w:t>-</w:t>
            </w:r>
          </w:p>
        </w:tc>
      </w:tr>
      <w:tr w:rsidR="00B56A92" w:rsidRPr="00B56A92" w:rsidTr="00B56A92">
        <w:tc>
          <w:tcPr>
            <w:tcW w:w="609" w:type="dxa"/>
          </w:tcPr>
          <w:p w:rsidR="00B56A92" w:rsidRPr="00B56A92" w:rsidRDefault="00B56A92" w:rsidP="00D41637">
            <w:pPr>
              <w:numPr>
                <w:ilvl w:val="0"/>
                <w:numId w:val="24"/>
              </w:numPr>
              <w:jc w:val="center"/>
              <w:rPr>
                <w:sz w:val="28"/>
                <w:szCs w:val="28"/>
              </w:rPr>
            </w:pPr>
          </w:p>
        </w:tc>
        <w:tc>
          <w:tcPr>
            <w:tcW w:w="5973" w:type="dxa"/>
          </w:tcPr>
          <w:p w:rsidR="00B56A92" w:rsidRPr="00B56A92" w:rsidRDefault="00B56A92" w:rsidP="00FA4D95">
            <w:pPr>
              <w:rPr>
                <w:sz w:val="28"/>
                <w:szCs w:val="28"/>
              </w:rPr>
            </w:pPr>
            <w:r w:rsidRPr="00B56A92">
              <w:rPr>
                <w:sz w:val="28"/>
                <w:szCs w:val="28"/>
              </w:rPr>
              <w:t>Налоги: почему их надо платить и чем грозит неуплата</w:t>
            </w:r>
          </w:p>
        </w:tc>
        <w:tc>
          <w:tcPr>
            <w:tcW w:w="1617" w:type="dxa"/>
            <w:vAlign w:val="center"/>
          </w:tcPr>
          <w:p w:rsidR="00B56A92" w:rsidRPr="00B56A92" w:rsidRDefault="00B56A92" w:rsidP="00D41637">
            <w:pPr>
              <w:jc w:val="center"/>
              <w:rPr>
                <w:sz w:val="28"/>
                <w:szCs w:val="28"/>
              </w:rPr>
            </w:pPr>
            <w:r>
              <w:rPr>
                <w:sz w:val="28"/>
                <w:szCs w:val="28"/>
              </w:rPr>
              <w:t>8</w:t>
            </w:r>
          </w:p>
        </w:tc>
        <w:tc>
          <w:tcPr>
            <w:tcW w:w="1515" w:type="dxa"/>
          </w:tcPr>
          <w:p w:rsidR="00B56A92" w:rsidRPr="00B56A92" w:rsidRDefault="00B56A92" w:rsidP="00D41637">
            <w:pPr>
              <w:jc w:val="center"/>
              <w:rPr>
                <w:sz w:val="28"/>
                <w:szCs w:val="28"/>
              </w:rPr>
            </w:pPr>
            <w:r>
              <w:rPr>
                <w:sz w:val="28"/>
                <w:szCs w:val="28"/>
              </w:rPr>
              <w:t>-</w:t>
            </w:r>
          </w:p>
        </w:tc>
      </w:tr>
      <w:tr w:rsidR="00B56A92" w:rsidRPr="00B56A92" w:rsidTr="00B56A92">
        <w:tc>
          <w:tcPr>
            <w:tcW w:w="609" w:type="dxa"/>
          </w:tcPr>
          <w:p w:rsidR="00B56A92" w:rsidRPr="00B56A92" w:rsidRDefault="00B56A92" w:rsidP="00D41637">
            <w:pPr>
              <w:numPr>
                <w:ilvl w:val="0"/>
                <w:numId w:val="24"/>
              </w:numPr>
              <w:jc w:val="center"/>
              <w:rPr>
                <w:sz w:val="28"/>
                <w:szCs w:val="28"/>
              </w:rPr>
            </w:pPr>
          </w:p>
        </w:tc>
        <w:tc>
          <w:tcPr>
            <w:tcW w:w="5973" w:type="dxa"/>
          </w:tcPr>
          <w:p w:rsidR="00B56A92" w:rsidRPr="00B56A92" w:rsidRDefault="00B56A92" w:rsidP="005277C3">
            <w:pPr>
              <w:autoSpaceDE w:val="0"/>
              <w:autoSpaceDN w:val="0"/>
              <w:adjustRightInd w:val="0"/>
              <w:rPr>
                <w:sz w:val="28"/>
                <w:szCs w:val="28"/>
              </w:rPr>
            </w:pPr>
            <w:r w:rsidRPr="00B56A92">
              <w:rPr>
                <w:sz w:val="28"/>
                <w:szCs w:val="28"/>
              </w:rPr>
              <w:t>Страхование: что и как надо страховать, чтобы не попасть в беду</w:t>
            </w:r>
          </w:p>
        </w:tc>
        <w:tc>
          <w:tcPr>
            <w:tcW w:w="1617" w:type="dxa"/>
            <w:vAlign w:val="center"/>
          </w:tcPr>
          <w:p w:rsidR="00B56A92" w:rsidRPr="00B56A92" w:rsidRDefault="00B56A92" w:rsidP="00D41637">
            <w:pPr>
              <w:jc w:val="center"/>
              <w:rPr>
                <w:sz w:val="28"/>
                <w:szCs w:val="28"/>
              </w:rPr>
            </w:pPr>
            <w:r>
              <w:rPr>
                <w:sz w:val="28"/>
                <w:szCs w:val="28"/>
              </w:rPr>
              <w:t>6</w:t>
            </w:r>
          </w:p>
        </w:tc>
        <w:tc>
          <w:tcPr>
            <w:tcW w:w="1515" w:type="dxa"/>
          </w:tcPr>
          <w:p w:rsidR="00B56A92" w:rsidRPr="00B56A92" w:rsidRDefault="00B56A92" w:rsidP="00D41637">
            <w:pPr>
              <w:jc w:val="center"/>
              <w:rPr>
                <w:sz w:val="28"/>
                <w:szCs w:val="28"/>
              </w:rPr>
            </w:pPr>
            <w:r>
              <w:rPr>
                <w:sz w:val="28"/>
                <w:szCs w:val="28"/>
              </w:rPr>
              <w:t>6</w:t>
            </w:r>
          </w:p>
        </w:tc>
      </w:tr>
      <w:tr w:rsidR="00B56A92" w:rsidRPr="00B56A92" w:rsidTr="00B56A92">
        <w:tc>
          <w:tcPr>
            <w:tcW w:w="609" w:type="dxa"/>
          </w:tcPr>
          <w:p w:rsidR="00B56A92" w:rsidRPr="00B56A92" w:rsidRDefault="00B56A92" w:rsidP="00D41637">
            <w:pPr>
              <w:numPr>
                <w:ilvl w:val="0"/>
                <w:numId w:val="24"/>
              </w:numPr>
              <w:jc w:val="center"/>
              <w:rPr>
                <w:sz w:val="28"/>
                <w:szCs w:val="28"/>
              </w:rPr>
            </w:pPr>
          </w:p>
        </w:tc>
        <w:tc>
          <w:tcPr>
            <w:tcW w:w="5973" w:type="dxa"/>
          </w:tcPr>
          <w:p w:rsidR="00B56A92" w:rsidRPr="00B56A92" w:rsidRDefault="00B56A92" w:rsidP="00FA4D95">
            <w:pPr>
              <w:rPr>
                <w:sz w:val="28"/>
                <w:szCs w:val="28"/>
              </w:rPr>
            </w:pPr>
            <w:r w:rsidRPr="00B56A92">
              <w:rPr>
                <w:sz w:val="28"/>
                <w:szCs w:val="28"/>
              </w:rPr>
              <w:t>Собственный бизнес: как создать и не потерять</w:t>
            </w:r>
          </w:p>
        </w:tc>
        <w:tc>
          <w:tcPr>
            <w:tcW w:w="1617" w:type="dxa"/>
            <w:vAlign w:val="center"/>
          </w:tcPr>
          <w:p w:rsidR="00B56A92" w:rsidRPr="00B56A92" w:rsidRDefault="00B56A92" w:rsidP="00D41637">
            <w:pPr>
              <w:jc w:val="center"/>
              <w:rPr>
                <w:sz w:val="28"/>
                <w:szCs w:val="28"/>
              </w:rPr>
            </w:pPr>
            <w:r>
              <w:rPr>
                <w:sz w:val="28"/>
                <w:szCs w:val="28"/>
              </w:rPr>
              <w:t>-</w:t>
            </w:r>
          </w:p>
        </w:tc>
        <w:tc>
          <w:tcPr>
            <w:tcW w:w="1515" w:type="dxa"/>
          </w:tcPr>
          <w:p w:rsidR="00B56A92" w:rsidRPr="00B56A92" w:rsidRDefault="00B56A92" w:rsidP="00D41637">
            <w:pPr>
              <w:jc w:val="center"/>
              <w:rPr>
                <w:sz w:val="28"/>
                <w:szCs w:val="28"/>
              </w:rPr>
            </w:pPr>
            <w:r>
              <w:rPr>
                <w:sz w:val="28"/>
                <w:szCs w:val="28"/>
              </w:rPr>
              <w:t>10</w:t>
            </w:r>
          </w:p>
        </w:tc>
      </w:tr>
      <w:tr w:rsidR="00B56A92" w:rsidRPr="00B56A92" w:rsidTr="00B56A92">
        <w:tc>
          <w:tcPr>
            <w:tcW w:w="609" w:type="dxa"/>
          </w:tcPr>
          <w:p w:rsidR="00B56A92" w:rsidRPr="00B56A92" w:rsidRDefault="00B56A92" w:rsidP="00D41637">
            <w:pPr>
              <w:numPr>
                <w:ilvl w:val="0"/>
                <w:numId w:val="24"/>
              </w:numPr>
              <w:jc w:val="center"/>
              <w:rPr>
                <w:sz w:val="28"/>
                <w:szCs w:val="28"/>
              </w:rPr>
            </w:pPr>
          </w:p>
        </w:tc>
        <w:tc>
          <w:tcPr>
            <w:tcW w:w="5973" w:type="dxa"/>
          </w:tcPr>
          <w:p w:rsidR="00B56A92" w:rsidRPr="00B56A92" w:rsidRDefault="00B56A92" w:rsidP="00FA4D95">
            <w:pPr>
              <w:rPr>
                <w:sz w:val="28"/>
                <w:szCs w:val="28"/>
              </w:rPr>
            </w:pPr>
            <w:r w:rsidRPr="00B56A92">
              <w:rPr>
                <w:sz w:val="28"/>
                <w:szCs w:val="28"/>
              </w:rPr>
              <w:t>Финансовые мошенничества: как распознать и не стать жертвой</w:t>
            </w:r>
          </w:p>
        </w:tc>
        <w:tc>
          <w:tcPr>
            <w:tcW w:w="1617" w:type="dxa"/>
            <w:vAlign w:val="center"/>
          </w:tcPr>
          <w:p w:rsidR="00B56A92" w:rsidRPr="00B56A92" w:rsidRDefault="00B56A92" w:rsidP="00D41637">
            <w:pPr>
              <w:jc w:val="center"/>
              <w:rPr>
                <w:sz w:val="28"/>
                <w:szCs w:val="28"/>
              </w:rPr>
            </w:pPr>
            <w:r>
              <w:rPr>
                <w:sz w:val="28"/>
                <w:szCs w:val="28"/>
              </w:rPr>
              <w:t>-</w:t>
            </w:r>
          </w:p>
        </w:tc>
        <w:tc>
          <w:tcPr>
            <w:tcW w:w="1515" w:type="dxa"/>
          </w:tcPr>
          <w:p w:rsidR="00B56A92" w:rsidRPr="00B56A92" w:rsidRDefault="00B56A92" w:rsidP="00D41637">
            <w:pPr>
              <w:jc w:val="center"/>
              <w:rPr>
                <w:sz w:val="28"/>
                <w:szCs w:val="28"/>
              </w:rPr>
            </w:pPr>
            <w:r>
              <w:rPr>
                <w:sz w:val="28"/>
                <w:szCs w:val="28"/>
              </w:rPr>
              <w:t>10</w:t>
            </w:r>
          </w:p>
        </w:tc>
      </w:tr>
      <w:tr w:rsidR="00B56A92" w:rsidRPr="00B56A92" w:rsidTr="00B56A92">
        <w:tc>
          <w:tcPr>
            <w:tcW w:w="609" w:type="dxa"/>
          </w:tcPr>
          <w:p w:rsidR="00B56A92" w:rsidRPr="00B56A92" w:rsidRDefault="00B56A92" w:rsidP="00D41637">
            <w:pPr>
              <w:numPr>
                <w:ilvl w:val="0"/>
                <w:numId w:val="24"/>
              </w:numPr>
              <w:jc w:val="center"/>
              <w:rPr>
                <w:sz w:val="28"/>
                <w:szCs w:val="28"/>
              </w:rPr>
            </w:pPr>
          </w:p>
        </w:tc>
        <w:tc>
          <w:tcPr>
            <w:tcW w:w="5973" w:type="dxa"/>
          </w:tcPr>
          <w:p w:rsidR="00B56A92" w:rsidRPr="00B56A92" w:rsidRDefault="00B56A92" w:rsidP="005277C3">
            <w:pPr>
              <w:autoSpaceDE w:val="0"/>
              <w:autoSpaceDN w:val="0"/>
              <w:adjustRightInd w:val="0"/>
              <w:rPr>
                <w:sz w:val="28"/>
                <w:szCs w:val="28"/>
              </w:rPr>
            </w:pPr>
            <w:r w:rsidRPr="00B56A92">
              <w:rPr>
                <w:sz w:val="28"/>
                <w:szCs w:val="28"/>
              </w:rPr>
              <w:t>Обеспеченная старость: возможности пенсионного  накопления</w:t>
            </w:r>
          </w:p>
        </w:tc>
        <w:tc>
          <w:tcPr>
            <w:tcW w:w="1617" w:type="dxa"/>
            <w:vAlign w:val="center"/>
          </w:tcPr>
          <w:p w:rsidR="00B56A92" w:rsidRPr="00B56A92" w:rsidRDefault="00B56A92" w:rsidP="00D41637">
            <w:pPr>
              <w:jc w:val="center"/>
              <w:rPr>
                <w:sz w:val="28"/>
                <w:szCs w:val="28"/>
              </w:rPr>
            </w:pPr>
            <w:r>
              <w:rPr>
                <w:sz w:val="28"/>
                <w:szCs w:val="28"/>
              </w:rPr>
              <w:t>-</w:t>
            </w:r>
          </w:p>
        </w:tc>
        <w:tc>
          <w:tcPr>
            <w:tcW w:w="1515" w:type="dxa"/>
          </w:tcPr>
          <w:p w:rsidR="00B56A92" w:rsidRPr="00B56A92" w:rsidRDefault="00B56A92" w:rsidP="00D41637">
            <w:pPr>
              <w:jc w:val="center"/>
              <w:rPr>
                <w:sz w:val="28"/>
                <w:szCs w:val="28"/>
              </w:rPr>
            </w:pPr>
            <w:r>
              <w:rPr>
                <w:sz w:val="28"/>
                <w:szCs w:val="28"/>
              </w:rPr>
              <w:t>7</w:t>
            </w:r>
          </w:p>
        </w:tc>
      </w:tr>
      <w:tr w:rsidR="00B56A92" w:rsidRPr="00B56A92" w:rsidTr="00B56A92">
        <w:tc>
          <w:tcPr>
            <w:tcW w:w="609" w:type="dxa"/>
          </w:tcPr>
          <w:p w:rsidR="00B56A92" w:rsidRPr="00B56A92" w:rsidRDefault="00B56A92" w:rsidP="00D41637">
            <w:pPr>
              <w:numPr>
                <w:ilvl w:val="0"/>
                <w:numId w:val="24"/>
              </w:numPr>
              <w:jc w:val="center"/>
              <w:rPr>
                <w:sz w:val="28"/>
                <w:szCs w:val="28"/>
              </w:rPr>
            </w:pPr>
          </w:p>
        </w:tc>
        <w:tc>
          <w:tcPr>
            <w:tcW w:w="5973" w:type="dxa"/>
          </w:tcPr>
          <w:p w:rsidR="00B56A92" w:rsidRPr="00B56A92" w:rsidRDefault="00B56A92" w:rsidP="005277C3">
            <w:pPr>
              <w:autoSpaceDE w:val="0"/>
              <w:autoSpaceDN w:val="0"/>
              <w:adjustRightInd w:val="0"/>
              <w:rPr>
                <w:b/>
                <w:bCs/>
                <w:sz w:val="28"/>
                <w:szCs w:val="28"/>
              </w:rPr>
            </w:pPr>
            <w:r w:rsidRPr="00B56A92">
              <w:rPr>
                <w:sz w:val="28"/>
                <w:szCs w:val="28"/>
              </w:rPr>
              <w:t>Итоговый контроль по курсу</w:t>
            </w:r>
          </w:p>
        </w:tc>
        <w:tc>
          <w:tcPr>
            <w:tcW w:w="1617" w:type="dxa"/>
            <w:vAlign w:val="center"/>
          </w:tcPr>
          <w:p w:rsidR="00B56A92" w:rsidRPr="00B56A92" w:rsidRDefault="00B56A92" w:rsidP="00D41637">
            <w:pPr>
              <w:jc w:val="center"/>
              <w:rPr>
                <w:sz w:val="28"/>
                <w:szCs w:val="28"/>
              </w:rPr>
            </w:pPr>
            <w:r>
              <w:rPr>
                <w:sz w:val="28"/>
                <w:szCs w:val="28"/>
              </w:rPr>
              <w:t>1</w:t>
            </w:r>
          </w:p>
        </w:tc>
        <w:tc>
          <w:tcPr>
            <w:tcW w:w="1515" w:type="dxa"/>
          </w:tcPr>
          <w:p w:rsidR="00B56A92" w:rsidRPr="00B56A92" w:rsidRDefault="00B56A92" w:rsidP="00D41637">
            <w:pPr>
              <w:jc w:val="center"/>
              <w:rPr>
                <w:sz w:val="28"/>
                <w:szCs w:val="28"/>
              </w:rPr>
            </w:pPr>
            <w:r>
              <w:rPr>
                <w:sz w:val="28"/>
                <w:szCs w:val="28"/>
              </w:rPr>
              <w:t>1</w:t>
            </w:r>
          </w:p>
        </w:tc>
      </w:tr>
    </w:tbl>
    <w:p w:rsidR="00466227" w:rsidRPr="00B56A92" w:rsidRDefault="00466227" w:rsidP="00D41637">
      <w:pPr>
        <w:autoSpaceDE w:val="0"/>
        <w:autoSpaceDN w:val="0"/>
        <w:adjustRightInd w:val="0"/>
        <w:jc w:val="center"/>
        <w:rPr>
          <w:b/>
          <w:sz w:val="28"/>
          <w:szCs w:val="28"/>
        </w:rPr>
      </w:pPr>
    </w:p>
    <w:p w:rsidR="00466227" w:rsidRPr="00B56A92" w:rsidRDefault="00466227" w:rsidP="00466227">
      <w:pPr>
        <w:autoSpaceDE w:val="0"/>
        <w:autoSpaceDN w:val="0"/>
        <w:adjustRightInd w:val="0"/>
        <w:rPr>
          <w:b/>
          <w:sz w:val="28"/>
          <w:szCs w:val="28"/>
        </w:rPr>
      </w:pPr>
    </w:p>
    <w:p w:rsidR="005277C3" w:rsidRPr="00B56A92" w:rsidRDefault="005277C3" w:rsidP="005277C3">
      <w:pPr>
        <w:autoSpaceDE w:val="0"/>
        <w:autoSpaceDN w:val="0"/>
        <w:adjustRightInd w:val="0"/>
        <w:rPr>
          <w:b/>
          <w:bCs/>
          <w:sz w:val="28"/>
          <w:szCs w:val="28"/>
        </w:rPr>
      </w:pPr>
      <w:r w:rsidRPr="00B56A92">
        <w:rPr>
          <w:b/>
          <w:bCs/>
          <w:sz w:val="28"/>
          <w:szCs w:val="28"/>
        </w:rPr>
        <w:t>Банки: чем они могут быть вам полезны в жизни</w:t>
      </w:r>
    </w:p>
    <w:p w:rsidR="005277C3" w:rsidRPr="00B56A92" w:rsidRDefault="005277C3" w:rsidP="005277C3">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5277C3" w:rsidP="00D57DA5">
      <w:pPr>
        <w:autoSpaceDE w:val="0"/>
        <w:autoSpaceDN w:val="0"/>
        <w:adjustRightInd w:val="0"/>
        <w:rPr>
          <w:sz w:val="28"/>
          <w:szCs w:val="28"/>
        </w:rPr>
      </w:pPr>
      <w:proofErr w:type="gramStart"/>
      <w:r w:rsidRPr="00B56A92">
        <w:rPr>
          <w:sz w:val="28"/>
          <w:szCs w:val="28"/>
        </w:rPr>
        <w:t>Банковская система, коммерческий бан</w:t>
      </w:r>
      <w:r w:rsidR="00D57DA5" w:rsidRPr="00B56A92">
        <w:rPr>
          <w:sz w:val="28"/>
          <w:szCs w:val="28"/>
        </w:rPr>
        <w:t xml:space="preserve">к, депозит, система страхования </w:t>
      </w:r>
      <w:r w:rsidRPr="00B56A92">
        <w:rPr>
          <w:sz w:val="28"/>
          <w:szCs w:val="28"/>
        </w:rPr>
        <w:t>вкладов, кредит, кредитная история, процент,</w:t>
      </w:r>
      <w:r w:rsidR="00D57DA5" w:rsidRPr="00B56A92">
        <w:rPr>
          <w:sz w:val="28"/>
          <w:szCs w:val="28"/>
        </w:rPr>
        <w:t xml:space="preserve"> ипотека, кредитная карта, авто-кредитование, </w:t>
      </w:r>
      <w:r w:rsidRPr="00B56A92">
        <w:rPr>
          <w:sz w:val="28"/>
          <w:szCs w:val="28"/>
        </w:rPr>
        <w:t>потребительское кредитование.</w:t>
      </w:r>
      <w:proofErr w:type="gramEnd"/>
      <w:r w:rsidR="00D57DA5" w:rsidRPr="00B56A92">
        <w:rPr>
          <w:sz w:val="28"/>
          <w:szCs w:val="28"/>
        </w:rPr>
        <w:t xml:space="preserve"> Понятие банковской системы, виды депозитов, порядок начисления простых и сложных процентов, порядок </w:t>
      </w:r>
      <w:r w:rsidR="00D57DA5" w:rsidRPr="00B56A92">
        <w:rPr>
          <w:sz w:val="28"/>
          <w:szCs w:val="28"/>
        </w:rPr>
        <w:lastRenderedPageBreak/>
        <w:t xml:space="preserve">возмещения вкладов, основные параметры депозита, виды кредитов, характеристики кредита, параметры выбора </w:t>
      </w:r>
      <w:proofErr w:type="spellStart"/>
      <w:r w:rsidR="00D57DA5" w:rsidRPr="00B56A92">
        <w:rPr>
          <w:sz w:val="28"/>
          <w:szCs w:val="28"/>
        </w:rPr>
        <w:t>необхо</w:t>
      </w:r>
      <w:proofErr w:type="spellEnd"/>
      <w:r w:rsidR="00D57DA5" w:rsidRPr="00B56A92">
        <w:rPr>
          <w:sz w:val="28"/>
          <w:szCs w:val="28"/>
        </w:rPr>
        <w:t>-</w:t>
      </w:r>
    </w:p>
    <w:p w:rsidR="00D57DA5" w:rsidRPr="00B56A92" w:rsidRDefault="00D57DA5" w:rsidP="00D57DA5">
      <w:pPr>
        <w:autoSpaceDE w:val="0"/>
        <w:autoSpaceDN w:val="0"/>
        <w:adjustRightInd w:val="0"/>
        <w:rPr>
          <w:sz w:val="28"/>
          <w:szCs w:val="28"/>
        </w:rPr>
      </w:pPr>
      <w:proofErr w:type="spellStart"/>
      <w:r w:rsidRPr="00B56A92">
        <w:rPr>
          <w:sz w:val="28"/>
          <w:szCs w:val="28"/>
        </w:rPr>
        <w:t>димого</w:t>
      </w:r>
      <w:proofErr w:type="spellEnd"/>
      <w:r w:rsidRPr="00B56A92">
        <w:rPr>
          <w:sz w:val="28"/>
          <w:szCs w:val="28"/>
        </w:rPr>
        <w:t xml:space="preserve"> вида кредита.</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D57DA5">
      <w:pPr>
        <w:autoSpaceDE w:val="0"/>
        <w:autoSpaceDN w:val="0"/>
        <w:adjustRightInd w:val="0"/>
        <w:rPr>
          <w:sz w:val="28"/>
          <w:szCs w:val="28"/>
        </w:rPr>
      </w:pPr>
      <w:r w:rsidRPr="00B56A92">
        <w:rPr>
          <w:sz w:val="28"/>
          <w:szCs w:val="28"/>
        </w:rPr>
        <w:t>Понимание особенностей функционирования банка как финансового посредника, взаимосвязей риск – процентная ставка по депозиту, вид кредита – процентная ставка по кредиту, ключевых характеристик выбора депозита и кредита.</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D57DA5">
      <w:pPr>
        <w:autoSpaceDE w:val="0"/>
        <w:autoSpaceDN w:val="0"/>
        <w:adjustRightInd w:val="0"/>
        <w:rPr>
          <w:sz w:val="28"/>
          <w:szCs w:val="28"/>
        </w:rPr>
      </w:pPr>
      <w:r w:rsidRPr="00B56A92">
        <w:rPr>
          <w:sz w:val="28"/>
          <w:szCs w:val="28"/>
        </w:rPr>
        <w:t>Выбирать подходящий вид вложения денежных сре</w:t>
      </w:r>
      <w:proofErr w:type="gramStart"/>
      <w:r w:rsidRPr="00B56A92">
        <w:rPr>
          <w:sz w:val="28"/>
          <w:szCs w:val="28"/>
        </w:rPr>
        <w:t>дств в б</w:t>
      </w:r>
      <w:proofErr w:type="gramEnd"/>
      <w:r w:rsidRPr="00B56A92">
        <w:rPr>
          <w:sz w:val="28"/>
          <w:szCs w:val="28"/>
        </w:rPr>
        <w:t>анке, сравнивать банковские вклады и кредиты, защищать свои права, проводить предварительные расчёты по платежам по кредиту с использованием формулы простых и сложных процентов, оценивать стоимость привлечения средств в различных финансовых организациях.</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D57DA5" w:rsidRPr="00B56A92" w:rsidRDefault="00D57DA5" w:rsidP="00D57DA5">
      <w:pPr>
        <w:autoSpaceDE w:val="0"/>
        <w:autoSpaceDN w:val="0"/>
        <w:adjustRightInd w:val="0"/>
        <w:rPr>
          <w:sz w:val="28"/>
          <w:szCs w:val="28"/>
        </w:rPr>
      </w:pPr>
      <w:r w:rsidRPr="00B56A92">
        <w:rPr>
          <w:sz w:val="28"/>
          <w:szCs w:val="28"/>
        </w:rPr>
        <w:t>Выбирать оптимальный вид инвестирования средств с использованием банков, рассчитывать собственную долговую нагрузку, подбирать оптимальный вид кредитования, знать свои права и порядок их защиты, сравнивать различные варианты вложения денежных сре</w:t>
      </w:r>
      <w:proofErr w:type="gramStart"/>
      <w:r w:rsidRPr="00B56A92">
        <w:rPr>
          <w:sz w:val="28"/>
          <w:szCs w:val="28"/>
        </w:rPr>
        <w:t>дств в б</w:t>
      </w:r>
      <w:proofErr w:type="gramEnd"/>
      <w:r w:rsidRPr="00B56A92">
        <w:rPr>
          <w:sz w:val="28"/>
          <w:szCs w:val="28"/>
        </w:rPr>
        <w:t>анке.</w:t>
      </w:r>
    </w:p>
    <w:p w:rsidR="00D57DA5" w:rsidRPr="00B56A92" w:rsidRDefault="00D57DA5" w:rsidP="00D57DA5">
      <w:pPr>
        <w:autoSpaceDE w:val="0"/>
        <w:autoSpaceDN w:val="0"/>
        <w:adjustRightInd w:val="0"/>
        <w:rPr>
          <w:b/>
          <w:bCs/>
          <w:sz w:val="28"/>
          <w:szCs w:val="28"/>
        </w:rPr>
      </w:pPr>
      <w:r w:rsidRPr="00B56A92">
        <w:rPr>
          <w:b/>
          <w:bCs/>
          <w:sz w:val="28"/>
          <w:szCs w:val="28"/>
        </w:rPr>
        <w:t xml:space="preserve"> Фондовый рынок: как его использовать для роста доходов</w:t>
      </w:r>
    </w:p>
    <w:p w:rsidR="00D57DA5" w:rsidRPr="00B56A92" w:rsidRDefault="00D57DA5" w:rsidP="00D57DA5">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D57DA5" w:rsidP="00D57DA5">
      <w:pPr>
        <w:autoSpaceDE w:val="0"/>
        <w:autoSpaceDN w:val="0"/>
        <w:adjustRightInd w:val="0"/>
        <w:rPr>
          <w:sz w:val="28"/>
          <w:szCs w:val="28"/>
        </w:rPr>
      </w:pPr>
      <w:proofErr w:type="gramStart"/>
      <w:r w:rsidRPr="00B56A92">
        <w:rPr>
          <w:sz w:val="28"/>
          <w:szCs w:val="28"/>
        </w:rPr>
        <w:t>Фондовый рынок, ценная бумага, акция, облигация, вексель, пай, паевой инвестиционный фонд, общий фонд банковского управления, брокер, дилер, валюта, валютный курс, рынок FOREX.</w:t>
      </w:r>
      <w:proofErr w:type="gramEnd"/>
      <w:r w:rsidRPr="00B56A92">
        <w:rPr>
          <w:sz w:val="28"/>
          <w:szCs w:val="28"/>
        </w:rPr>
        <w:t xml:space="preserve"> Понятие фондового рынка, виды ценных бумаг, разновидности паевых</w:t>
      </w:r>
    </w:p>
    <w:p w:rsidR="00D57DA5" w:rsidRPr="00B56A92" w:rsidRDefault="00D57DA5" w:rsidP="00D57DA5">
      <w:pPr>
        <w:autoSpaceDE w:val="0"/>
        <w:autoSpaceDN w:val="0"/>
        <w:adjustRightInd w:val="0"/>
        <w:rPr>
          <w:sz w:val="28"/>
          <w:szCs w:val="28"/>
        </w:rPr>
      </w:pPr>
      <w:r w:rsidRPr="00B56A92">
        <w:rPr>
          <w:sz w:val="28"/>
          <w:szCs w:val="28"/>
        </w:rPr>
        <w:t>инвестиционных фондов, отличия паевых инвестиционных фондов от общих фондов банковского управления, виды профессиональных участников ценных бумаг, типы валютных сделок.</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D57DA5">
      <w:pPr>
        <w:autoSpaceDE w:val="0"/>
        <w:autoSpaceDN w:val="0"/>
        <w:adjustRightInd w:val="0"/>
        <w:rPr>
          <w:sz w:val="28"/>
          <w:szCs w:val="28"/>
        </w:rPr>
      </w:pPr>
      <w:r w:rsidRPr="00B56A92">
        <w:rPr>
          <w:sz w:val="28"/>
          <w:szCs w:val="28"/>
        </w:rPr>
        <w:t>Понимание порядка функционирования фондового рынка, функций участников рынка, особенностей работы граждан с инструментами такого рынка, осознание рисков, с которыми сталкиваются участники фондового рынка в процессе его функционирования, понимание структуры и порядка работы валютного рынка.</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D57DA5">
      <w:pPr>
        <w:autoSpaceDE w:val="0"/>
        <w:autoSpaceDN w:val="0"/>
        <w:adjustRightInd w:val="0"/>
        <w:rPr>
          <w:sz w:val="28"/>
          <w:szCs w:val="28"/>
        </w:rPr>
      </w:pPr>
      <w:r w:rsidRPr="00B56A92">
        <w:rPr>
          <w:sz w:val="28"/>
          <w:szCs w:val="28"/>
        </w:rPr>
        <w:t>Выбирать подходящий инструмент инвестирования на фондовом рынке, выявлять риски, сопутствующие инвестированию денег на рынке ценных бумаг, рассчитывать уровень доходности по инвестициям, анализировать информацию для принятия решений на фондовом рынке.</w:t>
      </w:r>
    </w:p>
    <w:p w:rsidR="00D57DA5" w:rsidRPr="00B56A92" w:rsidRDefault="00D57DA5" w:rsidP="00D57DA5">
      <w:pPr>
        <w:autoSpaceDE w:val="0"/>
        <w:autoSpaceDN w:val="0"/>
        <w:adjustRightInd w:val="0"/>
        <w:rPr>
          <w:sz w:val="28"/>
          <w:szCs w:val="28"/>
          <w:u w:val="single"/>
        </w:rPr>
      </w:pPr>
      <w:r w:rsidRPr="00B56A92">
        <w:rPr>
          <w:sz w:val="28"/>
          <w:szCs w:val="28"/>
          <w:u w:val="single"/>
        </w:rPr>
        <w:t xml:space="preserve"> Компетенции</w:t>
      </w:r>
    </w:p>
    <w:p w:rsidR="00D57DA5" w:rsidRPr="00B56A92" w:rsidRDefault="00D57DA5" w:rsidP="00D57DA5">
      <w:pPr>
        <w:autoSpaceDE w:val="0"/>
        <w:autoSpaceDN w:val="0"/>
        <w:adjustRightInd w:val="0"/>
        <w:rPr>
          <w:sz w:val="28"/>
          <w:szCs w:val="28"/>
        </w:rPr>
      </w:pPr>
      <w:r w:rsidRPr="00B56A92">
        <w:rPr>
          <w:sz w:val="28"/>
          <w:szCs w:val="28"/>
        </w:rPr>
        <w:t xml:space="preserve">Знание и выбор инструментов фондового рынка, работа с информационными потоками для принятия оптимальных финансовых решений на рынке, расчёт необходимых показателей эффективности работы на фондовом рынке, </w:t>
      </w:r>
      <w:r w:rsidRPr="00B56A92">
        <w:rPr>
          <w:sz w:val="28"/>
          <w:szCs w:val="28"/>
        </w:rPr>
        <w:lastRenderedPageBreak/>
        <w:t>определение и нейтрализация основных рисков, связанных с работой на фондовом рынке.</w:t>
      </w:r>
    </w:p>
    <w:p w:rsidR="00D57DA5" w:rsidRPr="00B56A92" w:rsidRDefault="00D57DA5" w:rsidP="00D57DA5">
      <w:pPr>
        <w:autoSpaceDE w:val="0"/>
        <w:autoSpaceDN w:val="0"/>
        <w:adjustRightInd w:val="0"/>
        <w:rPr>
          <w:b/>
          <w:bCs/>
          <w:sz w:val="28"/>
          <w:szCs w:val="28"/>
        </w:rPr>
      </w:pPr>
      <w:r w:rsidRPr="00B56A92">
        <w:rPr>
          <w:b/>
          <w:bCs/>
          <w:sz w:val="28"/>
          <w:szCs w:val="28"/>
        </w:rPr>
        <w:t>Налоги: почему их надо платить и чем грозит неуплата</w:t>
      </w:r>
    </w:p>
    <w:p w:rsidR="00D57DA5" w:rsidRPr="00B56A92" w:rsidRDefault="00D57DA5" w:rsidP="00D57DA5">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D57DA5" w:rsidP="00D57DA5">
      <w:pPr>
        <w:autoSpaceDE w:val="0"/>
        <w:autoSpaceDN w:val="0"/>
        <w:adjustRightInd w:val="0"/>
        <w:rPr>
          <w:sz w:val="28"/>
          <w:szCs w:val="28"/>
        </w:rPr>
      </w:pPr>
      <w:proofErr w:type="gramStart"/>
      <w:r w:rsidRPr="00B56A92">
        <w:rPr>
          <w:sz w:val="28"/>
          <w:szCs w:val="28"/>
        </w:rPr>
        <w:t>Налоговая система, налоги, пошлины, сборы, ИНН, налоговый вычет, пеня по налогам, налоговая декларация.</w:t>
      </w:r>
      <w:proofErr w:type="gramEnd"/>
      <w:r w:rsidRPr="00B56A92">
        <w:rPr>
          <w:sz w:val="28"/>
          <w:szCs w:val="28"/>
        </w:rPr>
        <w:t xml:space="preserve"> Основания взимания налогов с граждан, налоги, уплачиваемые гражданами, необходимость получения ИНН и порядок его получения, случаи, в которых необходимо заполнять налоговую декларацию, знание случаев и способов получения налоговых вычетов.</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D57DA5">
      <w:pPr>
        <w:autoSpaceDE w:val="0"/>
        <w:autoSpaceDN w:val="0"/>
        <w:adjustRightInd w:val="0"/>
        <w:rPr>
          <w:sz w:val="28"/>
          <w:szCs w:val="28"/>
        </w:rPr>
      </w:pPr>
      <w:r w:rsidRPr="00B56A92">
        <w:rPr>
          <w:sz w:val="28"/>
          <w:szCs w:val="28"/>
        </w:rPr>
        <w:t>Осознание необходимости уплаты налогов, понимание своих прав и обязанностей в сфере налогообложения, ориентация в действующей системе налогообложения.</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D57DA5">
      <w:pPr>
        <w:autoSpaceDE w:val="0"/>
        <w:autoSpaceDN w:val="0"/>
        <w:adjustRightInd w:val="0"/>
        <w:rPr>
          <w:sz w:val="28"/>
          <w:szCs w:val="28"/>
        </w:rPr>
      </w:pPr>
      <w:r w:rsidRPr="00B56A92">
        <w:rPr>
          <w:sz w:val="28"/>
          <w:szCs w:val="28"/>
        </w:rPr>
        <w:t>Пользоваться личным кабинетом на сайте налоговой инспекции и получать актуальную информацию о начисленных налогах и задолженности, заполнять налоговую декларацию, оформлять заявление на получение налогового вычета, рассчитывать сумму налогов к уплате.</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D57DA5" w:rsidRPr="00B56A92" w:rsidRDefault="00D57DA5" w:rsidP="00D57DA5">
      <w:pPr>
        <w:autoSpaceDE w:val="0"/>
        <w:autoSpaceDN w:val="0"/>
        <w:adjustRightInd w:val="0"/>
        <w:rPr>
          <w:sz w:val="28"/>
          <w:szCs w:val="28"/>
        </w:rPr>
      </w:pPr>
      <w:r w:rsidRPr="00B56A92">
        <w:rPr>
          <w:sz w:val="28"/>
          <w:szCs w:val="28"/>
        </w:rPr>
        <w:t xml:space="preserve">Организовывать свои отношения с налоговыми органами, своевременно реагировать на изменения в налоговом законодательстве.                                                                </w:t>
      </w:r>
      <w:r w:rsidRPr="00B56A92">
        <w:rPr>
          <w:b/>
          <w:bCs/>
          <w:sz w:val="28"/>
          <w:szCs w:val="28"/>
        </w:rPr>
        <w:t>Страхование: что и как надо страховать,</w:t>
      </w:r>
      <w:r w:rsidRPr="00B56A92">
        <w:rPr>
          <w:sz w:val="28"/>
          <w:szCs w:val="28"/>
        </w:rPr>
        <w:t xml:space="preserve"> </w:t>
      </w:r>
      <w:r w:rsidRPr="00B56A92">
        <w:rPr>
          <w:b/>
          <w:bCs/>
          <w:sz w:val="28"/>
          <w:szCs w:val="28"/>
        </w:rPr>
        <w:t>чтобы не попасть в беду</w:t>
      </w:r>
    </w:p>
    <w:p w:rsidR="00D57DA5" w:rsidRPr="00B56A92" w:rsidRDefault="00D57DA5" w:rsidP="00D57DA5">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D57DA5" w:rsidP="00D57DA5">
      <w:pPr>
        <w:autoSpaceDE w:val="0"/>
        <w:autoSpaceDN w:val="0"/>
        <w:adjustRightInd w:val="0"/>
        <w:rPr>
          <w:sz w:val="28"/>
          <w:szCs w:val="28"/>
        </w:rPr>
      </w:pPr>
      <w:proofErr w:type="gramStart"/>
      <w:r w:rsidRPr="00B56A92">
        <w:rPr>
          <w:sz w:val="28"/>
          <w:szCs w:val="28"/>
        </w:rPr>
        <w:t>Страхование, страховой полис, имущественное страхование, личное страхование, страхование ответственности, страховой случай, страховая выплата, обязательное и добровольное страхование, франшиза, страховая сумма, страховая стоимость, страховая премия.</w:t>
      </w:r>
      <w:proofErr w:type="gramEnd"/>
      <w:r w:rsidRPr="00B56A92">
        <w:rPr>
          <w:sz w:val="28"/>
          <w:szCs w:val="28"/>
        </w:rPr>
        <w:t xml:space="preserve"> Страховой рынок, основные участники страхового рынка, особенности развития страхового рынка в России, классификация страховых продуктов, условия осуществления различных видов страхования, алгоритм действий при наступлении страховых случаев, особенности выбора страховой компании.</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D57DA5">
      <w:pPr>
        <w:autoSpaceDE w:val="0"/>
        <w:autoSpaceDN w:val="0"/>
        <w:adjustRightInd w:val="0"/>
        <w:rPr>
          <w:sz w:val="28"/>
          <w:szCs w:val="28"/>
        </w:rPr>
      </w:pPr>
      <w:r w:rsidRPr="00B56A92">
        <w:rPr>
          <w:sz w:val="28"/>
          <w:szCs w:val="28"/>
        </w:rPr>
        <w:t>Осознать цель, задачи и принципы страхования, понимать важность приобретения страховых услуг, уметь правильно выбирать страховые продукты, знать преимущества и недостатки условий договоров страхования.</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D57DA5">
      <w:pPr>
        <w:autoSpaceDE w:val="0"/>
        <w:autoSpaceDN w:val="0"/>
        <w:adjustRightInd w:val="0"/>
        <w:rPr>
          <w:sz w:val="28"/>
          <w:szCs w:val="28"/>
        </w:rPr>
      </w:pPr>
      <w:r w:rsidRPr="00B56A92">
        <w:rPr>
          <w:sz w:val="28"/>
          <w:szCs w:val="28"/>
        </w:rPr>
        <w:t>Понимать содержание договора страхования, уметь работать с правилами страхования, уметь актуализировать страховую информацию, уметь правильно выбрать условия страхования, уметь оперировать страховой терминологией, разбираться в критериях выбора страховой компании.</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D57DA5" w:rsidRPr="00B56A92" w:rsidRDefault="00D57DA5" w:rsidP="00D57DA5">
      <w:pPr>
        <w:autoSpaceDE w:val="0"/>
        <w:autoSpaceDN w:val="0"/>
        <w:adjustRightInd w:val="0"/>
        <w:rPr>
          <w:sz w:val="28"/>
          <w:szCs w:val="28"/>
        </w:rPr>
      </w:pPr>
      <w:r w:rsidRPr="00B56A92">
        <w:rPr>
          <w:sz w:val="28"/>
          <w:szCs w:val="28"/>
        </w:rPr>
        <w:t xml:space="preserve">Понимать нужность и важность процедуры страхования, проводить сравнение страховых продуктов, принимать правильные решения о страховании на основе проведения анализа жизненной ситуации, оценивать надёжность </w:t>
      </w:r>
      <w:r w:rsidRPr="00B56A92">
        <w:rPr>
          <w:sz w:val="28"/>
          <w:szCs w:val="28"/>
        </w:rPr>
        <w:lastRenderedPageBreak/>
        <w:t>страховой компании, оценивать правильность и прозрачность условий страхования.</w:t>
      </w:r>
    </w:p>
    <w:p w:rsidR="00D57DA5" w:rsidRPr="00B56A92" w:rsidRDefault="00D57DA5" w:rsidP="00D57DA5">
      <w:pPr>
        <w:autoSpaceDE w:val="0"/>
        <w:autoSpaceDN w:val="0"/>
        <w:adjustRightInd w:val="0"/>
        <w:rPr>
          <w:b/>
          <w:bCs/>
          <w:sz w:val="28"/>
          <w:szCs w:val="28"/>
        </w:rPr>
      </w:pPr>
      <w:r w:rsidRPr="00B56A92">
        <w:rPr>
          <w:b/>
          <w:bCs/>
          <w:sz w:val="28"/>
          <w:szCs w:val="28"/>
        </w:rPr>
        <w:t>Собственный бизнес: как создать  и не потерять</w:t>
      </w:r>
    </w:p>
    <w:p w:rsidR="00D57DA5" w:rsidRPr="00B56A92" w:rsidRDefault="00D57DA5" w:rsidP="00D57DA5">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D57DA5" w:rsidP="00767250">
      <w:pPr>
        <w:autoSpaceDE w:val="0"/>
        <w:autoSpaceDN w:val="0"/>
        <w:adjustRightInd w:val="0"/>
        <w:rPr>
          <w:sz w:val="28"/>
          <w:szCs w:val="28"/>
        </w:rPr>
      </w:pPr>
      <w:proofErr w:type="gramStart"/>
      <w:r w:rsidRPr="00B56A92">
        <w:rPr>
          <w:sz w:val="28"/>
          <w:szCs w:val="28"/>
        </w:rPr>
        <w:t>Бизнес, уставный капитал, привлечённы</w:t>
      </w:r>
      <w:r w:rsidR="00767250" w:rsidRPr="00B56A92">
        <w:rPr>
          <w:sz w:val="28"/>
          <w:szCs w:val="28"/>
        </w:rPr>
        <w:t xml:space="preserve">й капитал, бизнес-план, доходы, </w:t>
      </w:r>
      <w:r w:rsidRPr="00B56A92">
        <w:rPr>
          <w:sz w:val="28"/>
          <w:szCs w:val="28"/>
        </w:rPr>
        <w:t>расходы, прибыль, бухгалтерский учёт, маркетинг, менеджмент, налоги, риски,</w:t>
      </w:r>
      <w:r w:rsidR="00767250" w:rsidRPr="00B56A92">
        <w:rPr>
          <w:sz w:val="28"/>
          <w:szCs w:val="28"/>
        </w:rPr>
        <w:t xml:space="preserve"> </w:t>
      </w:r>
      <w:r w:rsidRPr="00B56A92">
        <w:rPr>
          <w:sz w:val="28"/>
          <w:szCs w:val="28"/>
        </w:rPr>
        <w:t>малый и средний бизнес.</w:t>
      </w:r>
      <w:proofErr w:type="gramEnd"/>
      <w:r w:rsidR="00767250" w:rsidRPr="00B56A92">
        <w:rPr>
          <w:sz w:val="28"/>
          <w:szCs w:val="28"/>
        </w:rPr>
        <w:t xml:space="preserve"> </w:t>
      </w:r>
      <w:r w:rsidRPr="00B56A92">
        <w:rPr>
          <w:sz w:val="28"/>
          <w:szCs w:val="28"/>
        </w:rPr>
        <w:t>Понятие малого и среднего бизнеса, порядок формирования уставного</w:t>
      </w:r>
      <w:r w:rsidR="00767250" w:rsidRPr="00B56A92">
        <w:rPr>
          <w:sz w:val="28"/>
          <w:szCs w:val="28"/>
        </w:rPr>
        <w:t xml:space="preserve"> </w:t>
      </w:r>
      <w:r w:rsidRPr="00B56A92">
        <w:rPr>
          <w:sz w:val="28"/>
          <w:szCs w:val="28"/>
        </w:rPr>
        <w:t>капитала, структура доходов и расходов, по</w:t>
      </w:r>
      <w:r w:rsidR="00767250" w:rsidRPr="00B56A92">
        <w:rPr>
          <w:sz w:val="28"/>
          <w:szCs w:val="28"/>
        </w:rPr>
        <w:t>рядок расчёта прибыли, необходи</w:t>
      </w:r>
      <w:r w:rsidRPr="00B56A92">
        <w:rPr>
          <w:sz w:val="28"/>
          <w:szCs w:val="28"/>
        </w:rPr>
        <w:t>мость и назначение бухгалтерского учёта, функции маркетинга и менеджмента в</w:t>
      </w:r>
      <w:r w:rsidR="00767250" w:rsidRPr="00B56A92">
        <w:rPr>
          <w:sz w:val="28"/>
          <w:szCs w:val="28"/>
        </w:rPr>
        <w:t xml:space="preserve"> </w:t>
      </w:r>
      <w:r w:rsidRPr="00B56A92">
        <w:rPr>
          <w:sz w:val="28"/>
          <w:szCs w:val="28"/>
        </w:rPr>
        <w:t>работе предприятия, порядок расчёта и уплат</w:t>
      </w:r>
      <w:r w:rsidR="00767250" w:rsidRPr="00B56A92">
        <w:rPr>
          <w:sz w:val="28"/>
          <w:szCs w:val="28"/>
        </w:rPr>
        <w:t>ы налогов в малом и среднем биз</w:t>
      </w:r>
      <w:r w:rsidRPr="00B56A92">
        <w:rPr>
          <w:sz w:val="28"/>
          <w:szCs w:val="28"/>
        </w:rPr>
        <w:t>несе, определение рисков и их снижение.</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767250">
      <w:pPr>
        <w:autoSpaceDE w:val="0"/>
        <w:autoSpaceDN w:val="0"/>
        <w:adjustRightInd w:val="0"/>
        <w:rPr>
          <w:sz w:val="28"/>
          <w:szCs w:val="28"/>
        </w:rPr>
      </w:pPr>
      <w:r w:rsidRPr="00B56A92">
        <w:rPr>
          <w:sz w:val="28"/>
          <w:szCs w:val="28"/>
        </w:rPr>
        <w:t>Понимание порядка функционировани</w:t>
      </w:r>
      <w:r w:rsidR="00767250" w:rsidRPr="00B56A92">
        <w:rPr>
          <w:sz w:val="28"/>
          <w:szCs w:val="28"/>
        </w:rPr>
        <w:t xml:space="preserve">я предприятия, роли уставного и </w:t>
      </w:r>
      <w:r w:rsidRPr="00B56A92">
        <w:rPr>
          <w:sz w:val="28"/>
          <w:szCs w:val="28"/>
        </w:rPr>
        <w:t xml:space="preserve">привлечённого капиталов в его развитии, необходимости учёта доходов </w:t>
      </w:r>
      <w:r w:rsidR="00767250" w:rsidRPr="00B56A92">
        <w:rPr>
          <w:sz w:val="28"/>
          <w:szCs w:val="28"/>
        </w:rPr>
        <w:t>и рас</w:t>
      </w:r>
      <w:r w:rsidRPr="00B56A92">
        <w:rPr>
          <w:sz w:val="28"/>
          <w:szCs w:val="28"/>
        </w:rPr>
        <w:t>ходов в процессе ведения бизнеса.</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767250">
      <w:pPr>
        <w:autoSpaceDE w:val="0"/>
        <w:autoSpaceDN w:val="0"/>
        <w:adjustRightInd w:val="0"/>
        <w:rPr>
          <w:sz w:val="28"/>
          <w:szCs w:val="28"/>
        </w:rPr>
      </w:pPr>
      <w:r w:rsidRPr="00B56A92">
        <w:rPr>
          <w:sz w:val="28"/>
          <w:szCs w:val="28"/>
        </w:rPr>
        <w:t>Определять потребность в капитал</w:t>
      </w:r>
      <w:r w:rsidR="00767250" w:rsidRPr="00B56A92">
        <w:rPr>
          <w:sz w:val="28"/>
          <w:szCs w:val="28"/>
        </w:rPr>
        <w:t>е для развития бизнеса, состав</w:t>
      </w:r>
      <w:r w:rsidRPr="00B56A92">
        <w:rPr>
          <w:sz w:val="28"/>
          <w:szCs w:val="28"/>
        </w:rPr>
        <w:t>лять бизнес-план, рассчитывать прибыл</w:t>
      </w:r>
      <w:r w:rsidR="00767250" w:rsidRPr="00B56A92">
        <w:rPr>
          <w:sz w:val="28"/>
          <w:szCs w:val="28"/>
        </w:rPr>
        <w:t xml:space="preserve">ь, налоги, знать порядок уплаты </w:t>
      </w:r>
      <w:r w:rsidRPr="00B56A92">
        <w:rPr>
          <w:sz w:val="28"/>
          <w:szCs w:val="28"/>
        </w:rPr>
        <w:t>нал</w:t>
      </w:r>
      <w:r w:rsidR="00767250" w:rsidRPr="00B56A92">
        <w:rPr>
          <w:sz w:val="28"/>
          <w:szCs w:val="28"/>
        </w:rPr>
        <w:t xml:space="preserve">огов в малом и среднем бизнесе, </w:t>
      </w:r>
      <w:r w:rsidRPr="00B56A92">
        <w:rPr>
          <w:sz w:val="28"/>
          <w:szCs w:val="28"/>
        </w:rPr>
        <w:t>строить структуру управления на</w:t>
      </w:r>
      <w:r w:rsidR="00767250" w:rsidRPr="00B56A92">
        <w:rPr>
          <w:sz w:val="28"/>
          <w:szCs w:val="28"/>
        </w:rPr>
        <w:t xml:space="preserve"> </w:t>
      </w:r>
      <w:r w:rsidRPr="00B56A92">
        <w:rPr>
          <w:sz w:val="28"/>
          <w:szCs w:val="28"/>
        </w:rPr>
        <w:t>предприятии.</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B56A92" w:rsidRDefault="00D57DA5" w:rsidP="00767250">
      <w:pPr>
        <w:autoSpaceDE w:val="0"/>
        <w:autoSpaceDN w:val="0"/>
        <w:adjustRightInd w:val="0"/>
        <w:rPr>
          <w:sz w:val="28"/>
          <w:szCs w:val="28"/>
        </w:rPr>
      </w:pPr>
      <w:r w:rsidRPr="00B56A92">
        <w:rPr>
          <w:sz w:val="28"/>
          <w:szCs w:val="28"/>
        </w:rPr>
        <w:t>Знание ключевых этапов создания бизне</w:t>
      </w:r>
      <w:r w:rsidR="00767250" w:rsidRPr="00B56A92">
        <w:rPr>
          <w:sz w:val="28"/>
          <w:szCs w:val="28"/>
        </w:rPr>
        <w:t xml:space="preserve">са, структуры бизнес-плана, финансовых </w:t>
      </w:r>
      <w:r w:rsidRPr="00B56A92">
        <w:rPr>
          <w:sz w:val="28"/>
          <w:szCs w:val="28"/>
        </w:rPr>
        <w:t>расчётов, необходимых для веде</w:t>
      </w:r>
      <w:r w:rsidR="00767250" w:rsidRPr="00B56A92">
        <w:rPr>
          <w:sz w:val="28"/>
          <w:szCs w:val="28"/>
        </w:rPr>
        <w:t>ния бизнеса, знание основ марке</w:t>
      </w:r>
      <w:r w:rsidRPr="00B56A92">
        <w:rPr>
          <w:sz w:val="28"/>
          <w:szCs w:val="28"/>
        </w:rPr>
        <w:t xml:space="preserve">тинга и менеджмента, необходимых для </w:t>
      </w:r>
      <w:r w:rsidR="00767250" w:rsidRPr="00B56A92">
        <w:rPr>
          <w:sz w:val="28"/>
          <w:szCs w:val="28"/>
        </w:rPr>
        <w:t>управления вновь созданным пред</w:t>
      </w:r>
      <w:r w:rsidRPr="00B56A92">
        <w:rPr>
          <w:sz w:val="28"/>
          <w:szCs w:val="28"/>
        </w:rPr>
        <w:t>приятием.</w:t>
      </w:r>
      <w:r w:rsidR="00767250" w:rsidRPr="00B56A92">
        <w:rPr>
          <w:sz w:val="28"/>
          <w:szCs w:val="28"/>
        </w:rPr>
        <w:t xml:space="preserve">                                                </w:t>
      </w:r>
    </w:p>
    <w:p w:rsidR="00D57DA5" w:rsidRPr="00B56A92" w:rsidRDefault="0031076A" w:rsidP="00767250">
      <w:pPr>
        <w:autoSpaceDE w:val="0"/>
        <w:autoSpaceDN w:val="0"/>
        <w:adjustRightInd w:val="0"/>
        <w:rPr>
          <w:sz w:val="28"/>
          <w:szCs w:val="28"/>
        </w:rPr>
      </w:pPr>
      <w:r w:rsidRPr="00B56A92">
        <w:rPr>
          <w:b/>
          <w:sz w:val="28"/>
          <w:szCs w:val="28"/>
        </w:rPr>
        <w:t>Финансовые мошенничества: как распознать и не стать жертвой</w:t>
      </w:r>
    </w:p>
    <w:p w:rsidR="00D57DA5" w:rsidRPr="00B56A92" w:rsidRDefault="00D57DA5" w:rsidP="00D57DA5">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D57DA5" w:rsidP="00767250">
      <w:pPr>
        <w:autoSpaceDE w:val="0"/>
        <w:autoSpaceDN w:val="0"/>
        <w:adjustRightInd w:val="0"/>
        <w:rPr>
          <w:sz w:val="28"/>
          <w:szCs w:val="28"/>
        </w:rPr>
      </w:pPr>
      <w:proofErr w:type="gramStart"/>
      <w:r w:rsidRPr="00B56A92">
        <w:rPr>
          <w:sz w:val="28"/>
          <w:szCs w:val="28"/>
        </w:rPr>
        <w:t>Инвестиции, инвестирование, инвест</w:t>
      </w:r>
      <w:r w:rsidR="00767250" w:rsidRPr="00B56A92">
        <w:rPr>
          <w:sz w:val="28"/>
          <w:szCs w:val="28"/>
        </w:rPr>
        <w:t>иционный портфель, стратегия ин</w:t>
      </w:r>
      <w:r w:rsidRPr="00B56A92">
        <w:rPr>
          <w:sz w:val="28"/>
          <w:szCs w:val="28"/>
        </w:rPr>
        <w:t>вестирования, инвестиционный инструмент, диверсификация инвестиционного</w:t>
      </w:r>
      <w:r w:rsidR="00767250" w:rsidRPr="00B56A92">
        <w:rPr>
          <w:sz w:val="28"/>
          <w:szCs w:val="28"/>
        </w:rPr>
        <w:t xml:space="preserve"> </w:t>
      </w:r>
      <w:r w:rsidRPr="00B56A92">
        <w:rPr>
          <w:sz w:val="28"/>
          <w:szCs w:val="28"/>
        </w:rPr>
        <w:t>портфеля, финансовый риск, доходность, срок инвестир</w:t>
      </w:r>
      <w:r w:rsidR="00767250" w:rsidRPr="00B56A92">
        <w:rPr>
          <w:sz w:val="28"/>
          <w:szCs w:val="28"/>
        </w:rPr>
        <w:t xml:space="preserve">ования, сумма инвестирования, финансовая пирамида, </w:t>
      </w:r>
      <w:proofErr w:type="spellStart"/>
      <w:r w:rsidRPr="00B56A92">
        <w:rPr>
          <w:sz w:val="28"/>
          <w:szCs w:val="28"/>
        </w:rPr>
        <w:t>Хайп</w:t>
      </w:r>
      <w:proofErr w:type="spellEnd"/>
      <w:r w:rsidRPr="00B56A92">
        <w:rPr>
          <w:sz w:val="28"/>
          <w:szCs w:val="28"/>
        </w:rPr>
        <w:t xml:space="preserve">, </w:t>
      </w:r>
      <w:proofErr w:type="spellStart"/>
      <w:r w:rsidRPr="00B56A92">
        <w:rPr>
          <w:sz w:val="28"/>
          <w:szCs w:val="28"/>
        </w:rPr>
        <w:t>фишинг</w:t>
      </w:r>
      <w:proofErr w:type="spellEnd"/>
      <w:r w:rsidRPr="00B56A92">
        <w:rPr>
          <w:sz w:val="28"/>
          <w:szCs w:val="28"/>
        </w:rPr>
        <w:t xml:space="preserve">, </w:t>
      </w:r>
      <w:proofErr w:type="spellStart"/>
      <w:r w:rsidRPr="00B56A92">
        <w:rPr>
          <w:sz w:val="28"/>
          <w:szCs w:val="28"/>
        </w:rPr>
        <w:t>фарминг</w:t>
      </w:r>
      <w:proofErr w:type="spellEnd"/>
      <w:r w:rsidRPr="00B56A92">
        <w:rPr>
          <w:sz w:val="28"/>
          <w:szCs w:val="28"/>
        </w:rPr>
        <w:t>.</w:t>
      </w:r>
      <w:proofErr w:type="gramEnd"/>
      <w:r w:rsidR="00767250" w:rsidRPr="00B56A92">
        <w:rPr>
          <w:sz w:val="28"/>
          <w:szCs w:val="28"/>
        </w:rPr>
        <w:t xml:space="preserve"> </w:t>
      </w:r>
      <w:r w:rsidRPr="00B56A92">
        <w:rPr>
          <w:sz w:val="28"/>
          <w:szCs w:val="28"/>
        </w:rPr>
        <w:t>Виды рисков при осуществлении финансовых операций, способы защиты</w:t>
      </w:r>
      <w:r w:rsidR="00767250" w:rsidRPr="00B56A92">
        <w:rPr>
          <w:sz w:val="28"/>
          <w:szCs w:val="28"/>
        </w:rPr>
        <w:t xml:space="preserve"> </w:t>
      </w:r>
      <w:r w:rsidRPr="00B56A92">
        <w:rPr>
          <w:sz w:val="28"/>
          <w:szCs w:val="28"/>
        </w:rPr>
        <w:t>от финансовых мошенничеств, знания о признаках финансовой пирамиды.</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767250">
      <w:pPr>
        <w:autoSpaceDE w:val="0"/>
        <w:autoSpaceDN w:val="0"/>
        <w:adjustRightInd w:val="0"/>
        <w:rPr>
          <w:sz w:val="28"/>
          <w:szCs w:val="28"/>
        </w:rPr>
      </w:pPr>
      <w:r w:rsidRPr="00B56A92">
        <w:rPr>
          <w:sz w:val="28"/>
          <w:szCs w:val="28"/>
        </w:rPr>
        <w:t>Понимание взаимосвязей риск – доход</w:t>
      </w:r>
      <w:r w:rsidR="00767250" w:rsidRPr="00B56A92">
        <w:rPr>
          <w:sz w:val="28"/>
          <w:szCs w:val="28"/>
        </w:rPr>
        <w:t>ность инвестиционных инструмен</w:t>
      </w:r>
      <w:r w:rsidRPr="00B56A92">
        <w:rPr>
          <w:sz w:val="28"/>
          <w:szCs w:val="28"/>
        </w:rPr>
        <w:t>тов, ключевых характеристик выбора стратег</w:t>
      </w:r>
      <w:r w:rsidR="00767250" w:rsidRPr="00B56A92">
        <w:rPr>
          <w:sz w:val="28"/>
          <w:szCs w:val="28"/>
        </w:rPr>
        <w:t xml:space="preserve">ии инвестирования, особенностей </w:t>
      </w:r>
      <w:r w:rsidRPr="00B56A92">
        <w:rPr>
          <w:sz w:val="28"/>
          <w:szCs w:val="28"/>
        </w:rPr>
        <w:t>функционирования мошеннических финансовых схем.</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767250">
      <w:pPr>
        <w:autoSpaceDE w:val="0"/>
        <w:autoSpaceDN w:val="0"/>
        <w:adjustRightInd w:val="0"/>
        <w:rPr>
          <w:sz w:val="28"/>
          <w:szCs w:val="28"/>
        </w:rPr>
      </w:pPr>
      <w:r w:rsidRPr="00B56A92">
        <w:rPr>
          <w:sz w:val="28"/>
          <w:szCs w:val="28"/>
        </w:rPr>
        <w:t>Различать стратегии инвестировани</w:t>
      </w:r>
      <w:r w:rsidR="00767250" w:rsidRPr="00B56A92">
        <w:rPr>
          <w:sz w:val="28"/>
          <w:szCs w:val="28"/>
        </w:rPr>
        <w:t xml:space="preserve">я, выбирать приемлемую для себя </w:t>
      </w:r>
      <w:r w:rsidRPr="00B56A92">
        <w:rPr>
          <w:sz w:val="28"/>
          <w:szCs w:val="28"/>
        </w:rPr>
        <w:t>стратегию инвестирования с позиции при</w:t>
      </w:r>
      <w:r w:rsidR="00767250" w:rsidRPr="00B56A92">
        <w:rPr>
          <w:sz w:val="28"/>
          <w:szCs w:val="28"/>
        </w:rPr>
        <w:t>емлемого уровня риска и доходно</w:t>
      </w:r>
      <w:r w:rsidRPr="00B56A92">
        <w:rPr>
          <w:sz w:val="28"/>
          <w:szCs w:val="28"/>
        </w:rPr>
        <w:t>сти, рассчитать доходность инвестиций, диверсифицировать инвестиционный</w:t>
      </w:r>
      <w:r w:rsidR="00767250" w:rsidRPr="00B56A92">
        <w:rPr>
          <w:sz w:val="28"/>
          <w:szCs w:val="28"/>
        </w:rPr>
        <w:t xml:space="preserve"> </w:t>
      </w:r>
      <w:r w:rsidRPr="00B56A92">
        <w:rPr>
          <w:sz w:val="28"/>
          <w:szCs w:val="28"/>
        </w:rPr>
        <w:t>портфель с точки зрения минимизации рисков и приемлемости доходности,</w:t>
      </w:r>
      <w:r w:rsidR="00767250" w:rsidRPr="00B56A92">
        <w:rPr>
          <w:sz w:val="28"/>
          <w:szCs w:val="28"/>
        </w:rPr>
        <w:t xml:space="preserve"> </w:t>
      </w:r>
      <w:r w:rsidRPr="00B56A92">
        <w:rPr>
          <w:sz w:val="28"/>
          <w:szCs w:val="28"/>
        </w:rPr>
        <w:t xml:space="preserve">распознать финансовую пирамиду среди </w:t>
      </w:r>
      <w:r w:rsidRPr="00B56A92">
        <w:rPr>
          <w:sz w:val="28"/>
          <w:szCs w:val="28"/>
        </w:rPr>
        <w:lastRenderedPageBreak/>
        <w:t>множества</w:t>
      </w:r>
      <w:r w:rsidR="00767250" w:rsidRPr="00B56A92">
        <w:rPr>
          <w:sz w:val="28"/>
          <w:szCs w:val="28"/>
        </w:rPr>
        <w:t xml:space="preserve"> инвестиционных предло</w:t>
      </w:r>
      <w:r w:rsidRPr="00B56A92">
        <w:rPr>
          <w:sz w:val="28"/>
          <w:szCs w:val="28"/>
        </w:rPr>
        <w:t xml:space="preserve">жений, отличить </w:t>
      </w:r>
      <w:proofErr w:type="spellStart"/>
      <w:r w:rsidRPr="00B56A92">
        <w:rPr>
          <w:sz w:val="28"/>
          <w:szCs w:val="28"/>
        </w:rPr>
        <w:t>фишинговый</w:t>
      </w:r>
      <w:proofErr w:type="spellEnd"/>
      <w:r w:rsidRPr="00B56A92">
        <w:rPr>
          <w:sz w:val="28"/>
          <w:szCs w:val="28"/>
        </w:rPr>
        <w:t xml:space="preserve"> сайт от подлинного, защитить себя от </w:t>
      </w:r>
      <w:proofErr w:type="spellStart"/>
      <w:r w:rsidRPr="00B56A92">
        <w:rPr>
          <w:sz w:val="28"/>
          <w:szCs w:val="28"/>
        </w:rPr>
        <w:t>фарминга</w:t>
      </w:r>
      <w:proofErr w:type="spellEnd"/>
      <w:r w:rsidR="00767250" w:rsidRPr="00B56A92">
        <w:rPr>
          <w:sz w:val="28"/>
          <w:szCs w:val="28"/>
        </w:rPr>
        <w:t xml:space="preserve"> </w:t>
      </w:r>
      <w:r w:rsidRPr="00B56A92">
        <w:rPr>
          <w:sz w:val="28"/>
          <w:szCs w:val="28"/>
        </w:rPr>
        <w:t xml:space="preserve">и </w:t>
      </w:r>
      <w:proofErr w:type="spellStart"/>
      <w:r w:rsidRPr="00B56A92">
        <w:rPr>
          <w:sz w:val="28"/>
          <w:szCs w:val="28"/>
        </w:rPr>
        <w:t>фишинга</w:t>
      </w:r>
      <w:proofErr w:type="spellEnd"/>
      <w:r w:rsidRPr="00B56A92">
        <w:rPr>
          <w:sz w:val="28"/>
          <w:szCs w:val="28"/>
        </w:rPr>
        <w:t>.</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D57DA5" w:rsidRPr="00B56A92" w:rsidRDefault="00D57DA5" w:rsidP="00767250">
      <w:pPr>
        <w:autoSpaceDE w:val="0"/>
        <w:autoSpaceDN w:val="0"/>
        <w:adjustRightInd w:val="0"/>
        <w:rPr>
          <w:sz w:val="28"/>
          <w:szCs w:val="28"/>
        </w:rPr>
      </w:pPr>
      <w:r w:rsidRPr="00B56A92">
        <w:rPr>
          <w:sz w:val="28"/>
          <w:szCs w:val="28"/>
        </w:rPr>
        <w:t>Сравнивать и выбирать оптимальный ва</w:t>
      </w:r>
      <w:r w:rsidR="00767250" w:rsidRPr="00B56A92">
        <w:rPr>
          <w:sz w:val="28"/>
          <w:szCs w:val="28"/>
        </w:rPr>
        <w:t>риант размещения своего капита</w:t>
      </w:r>
      <w:r w:rsidRPr="00B56A92">
        <w:rPr>
          <w:sz w:val="28"/>
          <w:szCs w:val="28"/>
        </w:rPr>
        <w:t>ла в различные инвестиционные инструменты, оценивать доходность свои</w:t>
      </w:r>
      <w:r w:rsidR="00767250" w:rsidRPr="00B56A92">
        <w:rPr>
          <w:sz w:val="28"/>
          <w:szCs w:val="28"/>
        </w:rPr>
        <w:t>х ин</w:t>
      </w:r>
      <w:r w:rsidRPr="00B56A92">
        <w:rPr>
          <w:sz w:val="28"/>
          <w:szCs w:val="28"/>
        </w:rPr>
        <w:t>вестиций, определять уровень риска инвестиционного портфеля.</w:t>
      </w:r>
    </w:p>
    <w:p w:rsidR="00D57DA5" w:rsidRPr="00B56A92" w:rsidRDefault="00D57DA5" w:rsidP="00767250">
      <w:pPr>
        <w:autoSpaceDE w:val="0"/>
        <w:autoSpaceDN w:val="0"/>
        <w:adjustRightInd w:val="0"/>
        <w:rPr>
          <w:b/>
          <w:bCs/>
          <w:sz w:val="28"/>
          <w:szCs w:val="28"/>
        </w:rPr>
      </w:pPr>
      <w:r w:rsidRPr="00B56A92">
        <w:rPr>
          <w:b/>
          <w:bCs/>
          <w:sz w:val="28"/>
          <w:szCs w:val="28"/>
        </w:rPr>
        <w:t xml:space="preserve"> Обеспеченная ст</w:t>
      </w:r>
      <w:r w:rsidR="00767250" w:rsidRPr="00B56A92">
        <w:rPr>
          <w:b/>
          <w:bCs/>
          <w:sz w:val="28"/>
          <w:szCs w:val="28"/>
        </w:rPr>
        <w:t xml:space="preserve">арость: возможности пенсионного </w:t>
      </w:r>
      <w:r w:rsidRPr="00B56A92">
        <w:rPr>
          <w:b/>
          <w:bCs/>
          <w:sz w:val="28"/>
          <w:szCs w:val="28"/>
        </w:rPr>
        <w:t>накопления</w:t>
      </w:r>
    </w:p>
    <w:p w:rsidR="00D57DA5" w:rsidRPr="00B56A92" w:rsidRDefault="00D57DA5" w:rsidP="00D57DA5">
      <w:pPr>
        <w:autoSpaceDE w:val="0"/>
        <w:autoSpaceDN w:val="0"/>
        <w:adjustRightInd w:val="0"/>
        <w:rPr>
          <w:sz w:val="28"/>
          <w:szCs w:val="28"/>
          <w:u w:val="single"/>
        </w:rPr>
      </w:pPr>
      <w:r w:rsidRPr="00B56A92">
        <w:rPr>
          <w:sz w:val="28"/>
          <w:szCs w:val="28"/>
          <w:u w:val="single"/>
        </w:rPr>
        <w:t>Базовые понятия и знания</w:t>
      </w:r>
    </w:p>
    <w:p w:rsidR="00D57DA5" w:rsidRPr="00B56A92" w:rsidRDefault="00D57DA5" w:rsidP="00767250">
      <w:pPr>
        <w:autoSpaceDE w:val="0"/>
        <w:autoSpaceDN w:val="0"/>
        <w:adjustRightInd w:val="0"/>
        <w:rPr>
          <w:sz w:val="28"/>
          <w:szCs w:val="28"/>
        </w:rPr>
      </w:pPr>
      <w:r w:rsidRPr="00B56A92">
        <w:rPr>
          <w:sz w:val="28"/>
          <w:szCs w:val="28"/>
        </w:rPr>
        <w:t>Пенсия, пенсионная система, пенсион</w:t>
      </w:r>
      <w:r w:rsidR="00767250" w:rsidRPr="00B56A92">
        <w:rPr>
          <w:sz w:val="28"/>
          <w:szCs w:val="28"/>
        </w:rPr>
        <w:t xml:space="preserve">ный фонд, управляющая компания, </w:t>
      </w:r>
      <w:r w:rsidRPr="00B56A92">
        <w:rPr>
          <w:sz w:val="28"/>
          <w:szCs w:val="28"/>
        </w:rPr>
        <w:t>негосударственное пенсионное обеспечение.</w:t>
      </w:r>
      <w:r w:rsidR="00767250" w:rsidRPr="00B56A92">
        <w:rPr>
          <w:sz w:val="28"/>
          <w:szCs w:val="28"/>
        </w:rPr>
        <w:t xml:space="preserve">  </w:t>
      </w:r>
      <w:r w:rsidRPr="00B56A92">
        <w:rPr>
          <w:sz w:val="28"/>
          <w:szCs w:val="28"/>
        </w:rPr>
        <w:t>Способы финансового обеспечения в ст</w:t>
      </w:r>
      <w:r w:rsidR="00767250" w:rsidRPr="00B56A92">
        <w:rPr>
          <w:sz w:val="28"/>
          <w:szCs w:val="28"/>
        </w:rPr>
        <w:t>арости, основания получения пен</w:t>
      </w:r>
      <w:r w:rsidRPr="00B56A92">
        <w:rPr>
          <w:sz w:val="28"/>
          <w:szCs w:val="28"/>
        </w:rPr>
        <w:t>сии по старости, знание о существующих программах пенсионного обеспечения.</w:t>
      </w:r>
    </w:p>
    <w:p w:rsidR="00D57DA5" w:rsidRPr="00B56A92" w:rsidRDefault="00D57DA5" w:rsidP="00D57DA5">
      <w:pPr>
        <w:autoSpaceDE w:val="0"/>
        <w:autoSpaceDN w:val="0"/>
        <w:adjustRightInd w:val="0"/>
        <w:rPr>
          <w:sz w:val="28"/>
          <w:szCs w:val="28"/>
          <w:u w:val="single"/>
        </w:rPr>
      </w:pPr>
      <w:r w:rsidRPr="00B56A92">
        <w:rPr>
          <w:sz w:val="28"/>
          <w:szCs w:val="28"/>
          <w:u w:val="single"/>
        </w:rPr>
        <w:t>Личностные характеристики и установки</w:t>
      </w:r>
    </w:p>
    <w:p w:rsidR="00D57DA5" w:rsidRPr="00B56A92" w:rsidRDefault="00D57DA5" w:rsidP="00767250">
      <w:pPr>
        <w:autoSpaceDE w:val="0"/>
        <w:autoSpaceDN w:val="0"/>
        <w:adjustRightInd w:val="0"/>
        <w:rPr>
          <w:sz w:val="28"/>
          <w:szCs w:val="28"/>
        </w:rPr>
      </w:pPr>
      <w:r w:rsidRPr="00B56A92">
        <w:rPr>
          <w:sz w:val="28"/>
          <w:szCs w:val="28"/>
        </w:rPr>
        <w:t>Осознание факторов, влияющих на размер будущей пенсии, рисков</w:t>
      </w:r>
      <w:r w:rsidR="00767250" w:rsidRPr="00B56A92">
        <w:rPr>
          <w:sz w:val="28"/>
          <w:szCs w:val="28"/>
        </w:rPr>
        <w:t>, при</w:t>
      </w:r>
      <w:r w:rsidRPr="00B56A92">
        <w:rPr>
          <w:sz w:val="28"/>
          <w:szCs w:val="28"/>
        </w:rPr>
        <w:t>сущих различным программам пенсионног</w:t>
      </w:r>
      <w:r w:rsidR="00767250" w:rsidRPr="00B56A92">
        <w:rPr>
          <w:sz w:val="28"/>
          <w:szCs w:val="28"/>
        </w:rPr>
        <w:t xml:space="preserve">о обеспечения, понимание личной </w:t>
      </w:r>
      <w:r w:rsidRPr="00B56A92">
        <w:rPr>
          <w:sz w:val="28"/>
          <w:szCs w:val="28"/>
        </w:rPr>
        <w:t>ответственности в пенсионном обеспечении.</w:t>
      </w:r>
    </w:p>
    <w:p w:rsidR="00D57DA5" w:rsidRPr="00B56A92" w:rsidRDefault="00D57DA5" w:rsidP="00D57DA5">
      <w:pPr>
        <w:autoSpaceDE w:val="0"/>
        <w:autoSpaceDN w:val="0"/>
        <w:adjustRightInd w:val="0"/>
        <w:rPr>
          <w:sz w:val="28"/>
          <w:szCs w:val="28"/>
          <w:u w:val="single"/>
        </w:rPr>
      </w:pPr>
      <w:r w:rsidRPr="00B56A92">
        <w:rPr>
          <w:sz w:val="28"/>
          <w:szCs w:val="28"/>
          <w:u w:val="single"/>
        </w:rPr>
        <w:t>Умения</w:t>
      </w:r>
    </w:p>
    <w:p w:rsidR="00D57DA5" w:rsidRPr="00B56A92" w:rsidRDefault="00D57DA5" w:rsidP="00767250">
      <w:pPr>
        <w:autoSpaceDE w:val="0"/>
        <w:autoSpaceDN w:val="0"/>
        <w:adjustRightInd w:val="0"/>
        <w:rPr>
          <w:sz w:val="28"/>
          <w:szCs w:val="28"/>
        </w:rPr>
      </w:pPr>
      <w:r w:rsidRPr="00B56A92">
        <w:rPr>
          <w:sz w:val="28"/>
          <w:szCs w:val="28"/>
        </w:rPr>
        <w:t xml:space="preserve">Влиять на размер собственной будущей </w:t>
      </w:r>
      <w:r w:rsidR="00767250" w:rsidRPr="00B56A92">
        <w:rPr>
          <w:sz w:val="28"/>
          <w:szCs w:val="28"/>
        </w:rPr>
        <w:t xml:space="preserve">пенсии, с помощью калькулятора, </w:t>
      </w:r>
      <w:r w:rsidRPr="00B56A92">
        <w:rPr>
          <w:sz w:val="28"/>
          <w:szCs w:val="28"/>
        </w:rPr>
        <w:t>размещённого на сайте Пенсионного фонда России, рассчитывать р</w:t>
      </w:r>
      <w:r w:rsidR="00767250" w:rsidRPr="00B56A92">
        <w:rPr>
          <w:sz w:val="28"/>
          <w:szCs w:val="28"/>
        </w:rPr>
        <w:t xml:space="preserve">азмер пенсии, выбирать </w:t>
      </w:r>
      <w:r w:rsidRPr="00B56A92">
        <w:rPr>
          <w:sz w:val="28"/>
          <w:szCs w:val="28"/>
        </w:rPr>
        <w:t>негосударственный пенсионный фонд.</w:t>
      </w:r>
    </w:p>
    <w:p w:rsidR="00D57DA5" w:rsidRPr="00B56A92" w:rsidRDefault="00D57DA5" w:rsidP="00D57DA5">
      <w:pPr>
        <w:autoSpaceDE w:val="0"/>
        <w:autoSpaceDN w:val="0"/>
        <w:adjustRightInd w:val="0"/>
        <w:rPr>
          <w:sz w:val="28"/>
          <w:szCs w:val="28"/>
          <w:u w:val="single"/>
        </w:rPr>
      </w:pPr>
      <w:r w:rsidRPr="00B56A92">
        <w:rPr>
          <w:sz w:val="28"/>
          <w:szCs w:val="28"/>
          <w:u w:val="single"/>
        </w:rPr>
        <w:t>Компетенции</w:t>
      </w:r>
    </w:p>
    <w:p w:rsidR="0031076A" w:rsidRPr="00B56A92" w:rsidRDefault="00D57DA5" w:rsidP="00767250">
      <w:pPr>
        <w:autoSpaceDE w:val="0"/>
        <w:autoSpaceDN w:val="0"/>
        <w:adjustRightInd w:val="0"/>
        <w:rPr>
          <w:sz w:val="28"/>
          <w:szCs w:val="28"/>
        </w:rPr>
        <w:sectPr w:rsidR="0031076A" w:rsidRPr="00B56A92" w:rsidSect="0031076A">
          <w:footerReference w:type="default" r:id="rId8"/>
          <w:pgSz w:w="11906" w:h="16838"/>
          <w:pgMar w:top="1134" w:right="707" w:bottom="1134" w:left="1701" w:header="709" w:footer="709" w:gutter="0"/>
          <w:cols w:space="708"/>
          <w:titlePg/>
          <w:docGrid w:linePitch="360"/>
        </w:sectPr>
      </w:pPr>
      <w:r w:rsidRPr="00B56A92">
        <w:rPr>
          <w:sz w:val="28"/>
          <w:szCs w:val="28"/>
        </w:rPr>
        <w:t>Управление собственными пенсио</w:t>
      </w:r>
      <w:r w:rsidR="00767250" w:rsidRPr="00B56A92">
        <w:rPr>
          <w:sz w:val="28"/>
          <w:szCs w:val="28"/>
        </w:rPr>
        <w:t xml:space="preserve">нными накоплениями, выбор оптимального </w:t>
      </w:r>
      <w:r w:rsidRPr="00B56A92">
        <w:rPr>
          <w:sz w:val="28"/>
          <w:szCs w:val="28"/>
        </w:rPr>
        <w:t>направления инвестирования накопительной части своей будущей</w:t>
      </w:r>
      <w:r w:rsidR="00767250" w:rsidRPr="00B56A92">
        <w:rPr>
          <w:sz w:val="28"/>
          <w:szCs w:val="28"/>
        </w:rPr>
        <w:t xml:space="preserve"> </w:t>
      </w:r>
      <w:r w:rsidRPr="00B56A92">
        <w:rPr>
          <w:sz w:val="28"/>
          <w:szCs w:val="28"/>
        </w:rPr>
        <w:t>пенсии, выбор негосударственного пенсионного фонда с</w:t>
      </w:r>
      <w:r w:rsidR="00767250" w:rsidRPr="00B56A92">
        <w:rPr>
          <w:sz w:val="28"/>
          <w:szCs w:val="28"/>
        </w:rPr>
        <w:t xml:space="preserve"> точки зрения надёжно</w:t>
      </w:r>
      <w:r w:rsidRPr="00B56A92">
        <w:rPr>
          <w:sz w:val="28"/>
          <w:szCs w:val="28"/>
        </w:rPr>
        <w:t xml:space="preserve">сти и </w:t>
      </w:r>
      <w:r w:rsidR="0031076A" w:rsidRPr="00B56A92">
        <w:rPr>
          <w:sz w:val="28"/>
          <w:szCs w:val="28"/>
        </w:rPr>
        <w:t>доходности.</w:t>
      </w:r>
    </w:p>
    <w:p w:rsidR="00297790" w:rsidRDefault="00297790" w:rsidP="00297790">
      <w:pPr>
        <w:jc w:val="center"/>
        <w:rPr>
          <w:b/>
          <w:sz w:val="28"/>
          <w:szCs w:val="28"/>
        </w:rPr>
      </w:pPr>
      <w:r w:rsidRPr="00674AF6">
        <w:rPr>
          <w:b/>
          <w:sz w:val="28"/>
          <w:szCs w:val="28"/>
        </w:rPr>
        <w:lastRenderedPageBreak/>
        <w:t>Календарно-тематическое планирование</w:t>
      </w:r>
    </w:p>
    <w:p w:rsidR="009A7243" w:rsidRDefault="009A7243" w:rsidP="00297790">
      <w:pPr>
        <w:jc w:val="center"/>
        <w:rPr>
          <w:b/>
          <w:sz w:val="28"/>
          <w:szCs w:val="28"/>
        </w:rPr>
      </w:pPr>
      <w:r>
        <w:rPr>
          <w:b/>
          <w:sz w:val="28"/>
          <w:szCs w:val="28"/>
        </w:rPr>
        <w:t>10 класс</w:t>
      </w:r>
    </w:p>
    <w:p w:rsidR="00297790" w:rsidRPr="00674AF6" w:rsidRDefault="00297790" w:rsidP="00297790">
      <w:pPr>
        <w:jc w:val="center"/>
        <w:rPr>
          <w:b/>
          <w:sz w:val="28"/>
          <w:szCs w:val="28"/>
        </w:rPr>
      </w:pPr>
    </w:p>
    <w:tbl>
      <w:tblPr>
        <w:tblStyle w:val="af"/>
        <w:tblW w:w="9464" w:type="dxa"/>
        <w:tblLayout w:type="fixed"/>
        <w:tblLook w:val="04A0"/>
      </w:tblPr>
      <w:tblGrid>
        <w:gridCol w:w="959"/>
        <w:gridCol w:w="4394"/>
        <w:gridCol w:w="992"/>
        <w:gridCol w:w="992"/>
        <w:gridCol w:w="992"/>
        <w:gridCol w:w="1135"/>
      </w:tblGrid>
      <w:tr w:rsidR="00297790" w:rsidRPr="00B71E87" w:rsidTr="00B56A92">
        <w:tc>
          <w:tcPr>
            <w:tcW w:w="959" w:type="dxa"/>
            <w:vMerge w:val="restart"/>
            <w:vAlign w:val="center"/>
          </w:tcPr>
          <w:p w:rsidR="00297790" w:rsidRPr="00931C52" w:rsidRDefault="00297790" w:rsidP="0034324E">
            <w:pPr>
              <w:jc w:val="center"/>
              <w:rPr>
                <w:b/>
              </w:rPr>
            </w:pPr>
            <w:r w:rsidRPr="00931C52">
              <w:rPr>
                <w:b/>
              </w:rPr>
              <w:t>№</w:t>
            </w:r>
          </w:p>
          <w:p w:rsidR="00297790" w:rsidRPr="00931C52" w:rsidRDefault="00297790" w:rsidP="0034324E">
            <w:pPr>
              <w:jc w:val="center"/>
              <w:rPr>
                <w:b/>
              </w:rPr>
            </w:pPr>
            <w:r w:rsidRPr="00931C52">
              <w:rPr>
                <w:b/>
              </w:rPr>
              <w:t>занятия</w:t>
            </w:r>
          </w:p>
        </w:tc>
        <w:tc>
          <w:tcPr>
            <w:tcW w:w="4394" w:type="dxa"/>
            <w:vMerge w:val="restart"/>
            <w:vAlign w:val="center"/>
          </w:tcPr>
          <w:p w:rsidR="00297790" w:rsidRPr="00931C52" w:rsidRDefault="00297790" w:rsidP="0034324E">
            <w:pPr>
              <w:jc w:val="center"/>
              <w:rPr>
                <w:b/>
              </w:rPr>
            </w:pPr>
            <w:r w:rsidRPr="00931C52">
              <w:rPr>
                <w:b/>
              </w:rPr>
              <w:t>Тема занятия</w:t>
            </w:r>
          </w:p>
        </w:tc>
        <w:tc>
          <w:tcPr>
            <w:tcW w:w="992" w:type="dxa"/>
            <w:vMerge w:val="restart"/>
            <w:vAlign w:val="center"/>
          </w:tcPr>
          <w:p w:rsidR="00297790" w:rsidRPr="00931C52" w:rsidRDefault="00297790" w:rsidP="0034324E">
            <w:pPr>
              <w:jc w:val="center"/>
              <w:rPr>
                <w:b/>
              </w:rPr>
            </w:pPr>
            <w:r>
              <w:rPr>
                <w:b/>
              </w:rPr>
              <w:t>Кол-во часов</w:t>
            </w:r>
          </w:p>
        </w:tc>
        <w:tc>
          <w:tcPr>
            <w:tcW w:w="1984" w:type="dxa"/>
            <w:gridSpan w:val="2"/>
            <w:vAlign w:val="center"/>
          </w:tcPr>
          <w:p w:rsidR="00297790" w:rsidRPr="00931C52" w:rsidRDefault="00297790" w:rsidP="0034324E">
            <w:pPr>
              <w:jc w:val="center"/>
              <w:rPr>
                <w:b/>
              </w:rPr>
            </w:pPr>
            <w:r>
              <w:rPr>
                <w:b/>
              </w:rPr>
              <w:t>Дата урока</w:t>
            </w:r>
          </w:p>
        </w:tc>
        <w:tc>
          <w:tcPr>
            <w:tcW w:w="1135" w:type="dxa"/>
            <w:vMerge w:val="restart"/>
          </w:tcPr>
          <w:p w:rsidR="00297790" w:rsidRPr="00931C52" w:rsidRDefault="00297790" w:rsidP="0034324E">
            <w:pPr>
              <w:jc w:val="center"/>
              <w:rPr>
                <w:b/>
              </w:rPr>
            </w:pPr>
            <w:r>
              <w:rPr>
                <w:b/>
              </w:rPr>
              <w:t>УУД</w:t>
            </w:r>
          </w:p>
        </w:tc>
      </w:tr>
      <w:tr w:rsidR="00297790" w:rsidRPr="00B71E87" w:rsidTr="00B56A92">
        <w:tc>
          <w:tcPr>
            <w:tcW w:w="959" w:type="dxa"/>
            <w:vMerge/>
            <w:vAlign w:val="center"/>
          </w:tcPr>
          <w:p w:rsidR="00297790" w:rsidRPr="00931C52" w:rsidRDefault="00297790" w:rsidP="0034324E">
            <w:pPr>
              <w:jc w:val="center"/>
              <w:rPr>
                <w:b/>
              </w:rPr>
            </w:pPr>
          </w:p>
        </w:tc>
        <w:tc>
          <w:tcPr>
            <w:tcW w:w="4394" w:type="dxa"/>
            <w:vMerge/>
            <w:vAlign w:val="center"/>
          </w:tcPr>
          <w:p w:rsidR="00297790" w:rsidRPr="00931C52" w:rsidRDefault="00297790" w:rsidP="0034324E">
            <w:pPr>
              <w:jc w:val="center"/>
              <w:rPr>
                <w:b/>
              </w:rPr>
            </w:pPr>
          </w:p>
        </w:tc>
        <w:tc>
          <w:tcPr>
            <w:tcW w:w="992" w:type="dxa"/>
            <w:vMerge/>
            <w:vAlign w:val="center"/>
          </w:tcPr>
          <w:p w:rsidR="00297790" w:rsidRDefault="00297790" w:rsidP="0034324E">
            <w:pPr>
              <w:jc w:val="center"/>
              <w:rPr>
                <w:b/>
              </w:rPr>
            </w:pPr>
          </w:p>
        </w:tc>
        <w:tc>
          <w:tcPr>
            <w:tcW w:w="992" w:type="dxa"/>
            <w:vAlign w:val="center"/>
          </w:tcPr>
          <w:p w:rsidR="00297790" w:rsidRPr="00931C52" w:rsidRDefault="00297790" w:rsidP="0034324E">
            <w:pPr>
              <w:jc w:val="center"/>
              <w:rPr>
                <w:b/>
              </w:rPr>
            </w:pPr>
            <w:r>
              <w:rPr>
                <w:b/>
              </w:rPr>
              <w:t xml:space="preserve">План </w:t>
            </w:r>
          </w:p>
        </w:tc>
        <w:tc>
          <w:tcPr>
            <w:tcW w:w="992" w:type="dxa"/>
            <w:vAlign w:val="center"/>
          </w:tcPr>
          <w:p w:rsidR="00297790" w:rsidRPr="00931C52" w:rsidRDefault="00297790" w:rsidP="00B56A92">
            <w:pPr>
              <w:jc w:val="center"/>
              <w:rPr>
                <w:b/>
              </w:rPr>
            </w:pPr>
            <w:r>
              <w:rPr>
                <w:b/>
              </w:rPr>
              <w:t>Факт</w:t>
            </w:r>
          </w:p>
        </w:tc>
        <w:tc>
          <w:tcPr>
            <w:tcW w:w="1135" w:type="dxa"/>
            <w:vMerge/>
          </w:tcPr>
          <w:p w:rsidR="00297790" w:rsidRPr="00931C52" w:rsidRDefault="00297790" w:rsidP="0034324E">
            <w:pPr>
              <w:jc w:val="center"/>
              <w:rPr>
                <w:b/>
              </w:rPr>
            </w:pPr>
          </w:p>
        </w:tc>
      </w:tr>
      <w:tr w:rsidR="00297790" w:rsidRPr="00B71E87" w:rsidTr="00B56A92">
        <w:tc>
          <w:tcPr>
            <w:tcW w:w="5353" w:type="dxa"/>
            <w:gridSpan w:val="2"/>
            <w:vAlign w:val="center"/>
          </w:tcPr>
          <w:p w:rsidR="00297790" w:rsidRPr="00931C52" w:rsidRDefault="00297790" w:rsidP="0034324E">
            <w:pPr>
              <w:jc w:val="center"/>
              <w:rPr>
                <w:b/>
              </w:rPr>
            </w:pPr>
            <w:r>
              <w:rPr>
                <w:b/>
              </w:rPr>
              <w:t>Модуль</w:t>
            </w:r>
            <w:r w:rsidRPr="00931C52">
              <w:rPr>
                <w:b/>
              </w:rPr>
              <w:t xml:space="preserve"> 1</w:t>
            </w:r>
            <w:r w:rsidRPr="00297790">
              <w:rPr>
                <w:b/>
              </w:rPr>
              <w:t>. Банки: чем они могут быть вам полезны в жизни</w:t>
            </w:r>
          </w:p>
        </w:tc>
        <w:tc>
          <w:tcPr>
            <w:tcW w:w="992" w:type="dxa"/>
            <w:vAlign w:val="center"/>
          </w:tcPr>
          <w:p w:rsidR="00297790" w:rsidRPr="00931C52" w:rsidRDefault="009A7243" w:rsidP="0034324E">
            <w:pPr>
              <w:jc w:val="center"/>
              <w:rPr>
                <w:b/>
              </w:rPr>
            </w:pPr>
            <w:r>
              <w:rPr>
                <w:b/>
              </w:rPr>
              <w:t>10</w:t>
            </w:r>
          </w:p>
        </w:tc>
        <w:tc>
          <w:tcPr>
            <w:tcW w:w="992" w:type="dxa"/>
            <w:vAlign w:val="center"/>
          </w:tcPr>
          <w:p w:rsidR="00297790" w:rsidRPr="00931C52" w:rsidRDefault="00297790" w:rsidP="0034324E">
            <w:pPr>
              <w:jc w:val="center"/>
              <w:rPr>
                <w:b/>
              </w:rPr>
            </w:pPr>
          </w:p>
        </w:tc>
        <w:tc>
          <w:tcPr>
            <w:tcW w:w="992" w:type="dxa"/>
          </w:tcPr>
          <w:p w:rsidR="00297790" w:rsidRPr="00931C52" w:rsidRDefault="00297790" w:rsidP="0034324E">
            <w:pPr>
              <w:jc w:val="center"/>
              <w:rPr>
                <w:b/>
              </w:rPr>
            </w:pPr>
          </w:p>
        </w:tc>
        <w:tc>
          <w:tcPr>
            <w:tcW w:w="1135" w:type="dxa"/>
          </w:tcPr>
          <w:p w:rsidR="00297790" w:rsidRPr="00931C52" w:rsidRDefault="00297790" w:rsidP="0034324E">
            <w:pPr>
              <w:jc w:val="center"/>
              <w:rPr>
                <w:b/>
              </w:rPr>
            </w:pPr>
          </w:p>
        </w:tc>
      </w:tr>
      <w:tr w:rsidR="009A7243" w:rsidRPr="00B71E87" w:rsidTr="00B56A92">
        <w:tc>
          <w:tcPr>
            <w:tcW w:w="959" w:type="dxa"/>
          </w:tcPr>
          <w:p w:rsidR="009A7243" w:rsidRPr="00B71E87" w:rsidRDefault="009A7243" w:rsidP="0034324E">
            <w:pPr>
              <w:jc w:val="center"/>
            </w:pPr>
            <w:r>
              <w:t>1-2</w:t>
            </w:r>
          </w:p>
        </w:tc>
        <w:tc>
          <w:tcPr>
            <w:tcW w:w="4394" w:type="dxa"/>
          </w:tcPr>
          <w:p w:rsidR="009A7243" w:rsidRPr="00A9301B" w:rsidRDefault="009A7243" w:rsidP="0034324E">
            <w:pPr>
              <w:autoSpaceDE w:val="0"/>
              <w:autoSpaceDN w:val="0"/>
              <w:adjustRightInd w:val="0"/>
            </w:pPr>
            <w:r w:rsidRPr="00A9301B">
              <w:t xml:space="preserve">Банковская система </w:t>
            </w:r>
          </w:p>
        </w:tc>
        <w:tc>
          <w:tcPr>
            <w:tcW w:w="992" w:type="dxa"/>
          </w:tcPr>
          <w:p w:rsidR="009A7243" w:rsidRPr="00B56A92" w:rsidRDefault="009A7243" w:rsidP="0034324E">
            <w:pPr>
              <w:jc w:val="center"/>
            </w:pPr>
            <w:r w:rsidRPr="00B56A92">
              <w:t>2</w:t>
            </w:r>
          </w:p>
        </w:tc>
        <w:tc>
          <w:tcPr>
            <w:tcW w:w="992" w:type="dxa"/>
          </w:tcPr>
          <w:p w:rsidR="009A7243" w:rsidRDefault="009A7243" w:rsidP="0034324E">
            <w:pPr>
              <w:jc w:val="center"/>
            </w:pPr>
          </w:p>
          <w:p w:rsidR="00B56A92" w:rsidRPr="00B71E87" w:rsidRDefault="00B56A92" w:rsidP="0034324E">
            <w:pPr>
              <w:jc w:val="center"/>
            </w:pPr>
          </w:p>
        </w:tc>
        <w:tc>
          <w:tcPr>
            <w:tcW w:w="992" w:type="dxa"/>
          </w:tcPr>
          <w:p w:rsidR="009A7243" w:rsidRPr="00B71E87" w:rsidRDefault="009A7243" w:rsidP="0034324E">
            <w:pPr>
              <w:jc w:val="center"/>
            </w:pPr>
          </w:p>
        </w:tc>
        <w:tc>
          <w:tcPr>
            <w:tcW w:w="1135" w:type="dxa"/>
          </w:tcPr>
          <w:p w:rsidR="009A7243" w:rsidRPr="00B71E87" w:rsidRDefault="009A7243" w:rsidP="0034324E">
            <w:pPr>
              <w:jc w:val="center"/>
            </w:pPr>
          </w:p>
        </w:tc>
      </w:tr>
      <w:tr w:rsidR="009A7243" w:rsidRPr="00B71E87" w:rsidTr="00B56A92">
        <w:trPr>
          <w:trHeight w:val="141"/>
        </w:trPr>
        <w:tc>
          <w:tcPr>
            <w:tcW w:w="959" w:type="dxa"/>
          </w:tcPr>
          <w:p w:rsidR="009A7243" w:rsidRPr="00B71E87" w:rsidRDefault="009A7243" w:rsidP="0034324E">
            <w:pPr>
              <w:jc w:val="center"/>
            </w:pPr>
            <w:r>
              <w:t>3-4</w:t>
            </w:r>
          </w:p>
        </w:tc>
        <w:tc>
          <w:tcPr>
            <w:tcW w:w="4394" w:type="dxa"/>
          </w:tcPr>
          <w:p w:rsidR="009A7243" w:rsidRPr="00A9301B" w:rsidRDefault="009A7243" w:rsidP="0034324E">
            <w:pPr>
              <w:autoSpaceDE w:val="0"/>
              <w:autoSpaceDN w:val="0"/>
              <w:adjustRightInd w:val="0"/>
            </w:pPr>
            <w:r w:rsidRPr="00A9301B">
              <w:t xml:space="preserve">Как сберечь деньги с помощью депозитов </w:t>
            </w:r>
          </w:p>
        </w:tc>
        <w:tc>
          <w:tcPr>
            <w:tcW w:w="992" w:type="dxa"/>
          </w:tcPr>
          <w:p w:rsidR="009A7243" w:rsidRPr="00B56A92" w:rsidRDefault="009A7243" w:rsidP="0034324E">
            <w:pPr>
              <w:jc w:val="center"/>
            </w:pPr>
            <w:r w:rsidRPr="00B56A92">
              <w:t>2</w:t>
            </w:r>
          </w:p>
        </w:tc>
        <w:tc>
          <w:tcPr>
            <w:tcW w:w="992" w:type="dxa"/>
          </w:tcPr>
          <w:p w:rsidR="009A7243" w:rsidRPr="00B71E87" w:rsidRDefault="009A7243" w:rsidP="0034324E">
            <w:pPr>
              <w:jc w:val="center"/>
            </w:pPr>
          </w:p>
        </w:tc>
        <w:tc>
          <w:tcPr>
            <w:tcW w:w="992" w:type="dxa"/>
          </w:tcPr>
          <w:p w:rsidR="009A7243" w:rsidRPr="00B71E87" w:rsidRDefault="009A7243" w:rsidP="0034324E">
            <w:pPr>
              <w:jc w:val="center"/>
            </w:pPr>
          </w:p>
        </w:tc>
        <w:tc>
          <w:tcPr>
            <w:tcW w:w="1135" w:type="dxa"/>
          </w:tcPr>
          <w:p w:rsidR="009A7243" w:rsidRPr="00B71E87" w:rsidRDefault="009A7243" w:rsidP="0034324E">
            <w:pPr>
              <w:jc w:val="center"/>
            </w:pPr>
          </w:p>
        </w:tc>
      </w:tr>
      <w:tr w:rsidR="009A7243" w:rsidRPr="00B71E87" w:rsidTr="00B56A92">
        <w:trPr>
          <w:trHeight w:val="141"/>
        </w:trPr>
        <w:tc>
          <w:tcPr>
            <w:tcW w:w="959" w:type="dxa"/>
          </w:tcPr>
          <w:p w:rsidR="009A7243" w:rsidRPr="00B71E87" w:rsidRDefault="009A7243" w:rsidP="0034324E">
            <w:pPr>
              <w:jc w:val="center"/>
            </w:pPr>
            <w:r>
              <w:t>5-6</w:t>
            </w:r>
          </w:p>
        </w:tc>
        <w:tc>
          <w:tcPr>
            <w:tcW w:w="4394" w:type="dxa"/>
          </w:tcPr>
          <w:p w:rsidR="009A7243" w:rsidRPr="00A9301B" w:rsidRDefault="009A7243" w:rsidP="0034324E">
            <w:pPr>
              <w:autoSpaceDE w:val="0"/>
              <w:autoSpaceDN w:val="0"/>
              <w:adjustRightInd w:val="0"/>
            </w:pPr>
            <w:r w:rsidRPr="00A9301B">
              <w:t xml:space="preserve"> Банки и золото: как сохранить сбережения в драгоценных металлах</w:t>
            </w:r>
          </w:p>
        </w:tc>
        <w:tc>
          <w:tcPr>
            <w:tcW w:w="992" w:type="dxa"/>
          </w:tcPr>
          <w:p w:rsidR="009A7243" w:rsidRPr="00B56A92" w:rsidRDefault="009A7243" w:rsidP="0034324E">
            <w:pPr>
              <w:jc w:val="center"/>
            </w:pPr>
            <w:r w:rsidRPr="00B56A92">
              <w:t>2</w:t>
            </w:r>
          </w:p>
        </w:tc>
        <w:tc>
          <w:tcPr>
            <w:tcW w:w="992" w:type="dxa"/>
          </w:tcPr>
          <w:p w:rsidR="009A7243" w:rsidRPr="00B71E87" w:rsidRDefault="009A7243" w:rsidP="0034324E">
            <w:pPr>
              <w:jc w:val="center"/>
            </w:pPr>
          </w:p>
        </w:tc>
        <w:tc>
          <w:tcPr>
            <w:tcW w:w="992" w:type="dxa"/>
          </w:tcPr>
          <w:p w:rsidR="009A7243" w:rsidRPr="00B71E87" w:rsidRDefault="009A7243" w:rsidP="0034324E">
            <w:pPr>
              <w:jc w:val="center"/>
            </w:pPr>
          </w:p>
        </w:tc>
        <w:tc>
          <w:tcPr>
            <w:tcW w:w="1135" w:type="dxa"/>
          </w:tcPr>
          <w:p w:rsidR="009A7243" w:rsidRPr="00B71E87" w:rsidRDefault="009A7243" w:rsidP="0034324E">
            <w:pPr>
              <w:jc w:val="center"/>
            </w:pPr>
          </w:p>
        </w:tc>
      </w:tr>
      <w:tr w:rsidR="009A7243" w:rsidRPr="00B71E87" w:rsidTr="00B56A92">
        <w:trPr>
          <w:trHeight w:val="288"/>
        </w:trPr>
        <w:tc>
          <w:tcPr>
            <w:tcW w:w="959" w:type="dxa"/>
          </w:tcPr>
          <w:p w:rsidR="009A7243" w:rsidRPr="00B71E87" w:rsidRDefault="009A7243" w:rsidP="0034324E">
            <w:pPr>
              <w:jc w:val="center"/>
            </w:pPr>
            <w:r>
              <w:t>7-8</w:t>
            </w:r>
          </w:p>
        </w:tc>
        <w:tc>
          <w:tcPr>
            <w:tcW w:w="4394" w:type="dxa"/>
          </w:tcPr>
          <w:p w:rsidR="009A7243" w:rsidRPr="00A9301B" w:rsidRDefault="009A7243" w:rsidP="0034324E">
            <w:pPr>
              <w:autoSpaceDE w:val="0"/>
              <w:autoSpaceDN w:val="0"/>
              <w:adjustRightInd w:val="0"/>
            </w:pPr>
            <w:r w:rsidRPr="00A9301B">
              <w:t xml:space="preserve">Кредит: зачем он нужен и где его </w:t>
            </w:r>
            <w:proofErr w:type="gramStart"/>
            <w:r w:rsidRPr="00A9301B">
              <w:t>получить</w:t>
            </w:r>
            <w:proofErr w:type="gramEnd"/>
          </w:p>
        </w:tc>
        <w:tc>
          <w:tcPr>
            <w:tcW w:w="992" w:type="dxa"/>
          </w:tcPr>
          <w:p w:rsidR="009A7243" w:rsidRPr="00B56A92" w:rsidRDefault="009A7243" w:rsidP="0034324E">
            <w:pPr>
              <w:jc w:val="center"/>
            </w:pPr>
            <w:r w:rsidRPr="00B56A92">
              <w:t>2</w:t>
            </w:r>
          </w:p>
        </w:tc>
        <w:tc>
          <w:tcPr>
            <w:tcW w:w="992" w:type="dxa"/>
          </w:tcPr>
          <w:p w:rsidR="009A7243" w:rsidRPr="00B71E87" w:rsidRDefault="009A7243" w:rsidP="0034324E">
            <w:pPr>
              <w:jc w:val="center"/>
            </w:pPr>
          </w:p>
        </w:tc>
        <w:tc>
          <w:tcPr>
            <w:tcW w:w="992" w:type="dxa"/>
          </w:tcPr>
          <w:p w:rsidR="009A7243" w:rsidRPr="00B71E87" w:rsidRDefault="009A7243" w:rsidP="0034324E">
            <w:pPr>
              <w:jc w:val="center"/>
            </w:pPr>
          </w:p>
        </w:tc>
        <w:tc>
          <w:tcPr>
            <w:tcW w:w="1135" w:type="dxa"/>
          </w:tcPr>
          <w:p w:rsidR="009A7243" w:rsidRPr="00B71E87" w:rsidRDefault="009A7243" w:rsidP="0034324E">
            <w:pPr>
              <w:jc w:val="center"/>
            </w:pPr>
          </w:p>
        </w:tc>
      </w:tr>
      <w:tr w:rsidR="009A7243" w:rsidRPr="00B71E87" w:rsidTr="00B56A92">
        <w:tc>
          <w:tcPr>
            <w:tcW w:w="959" w:type="dxa"/>
          </w:tcPr>
          <w:p w:rsidR="009A7243" w:rsidRPr="00B71E87" w:rsidRDefault="009A7243" w:rsidP="0034324E">
            <w:pPr>
              <w:jc w:val="center"/>
            </w:pPr>
            <w:r>
              <w:t>9-10</w:t>
            </w:r>
          </w:p>
        </w:tc>
        <w:tc>
          <w:tcPr>
            <w:tcW w:w="4394" w:type="dxa"/>
          </w:tcPr>
          <w:p w:rsidR="009A7243" w:rsidRPr="00A9301B" w:rsidRDefault="009A7243" w:rsidP="0034324E">
            <w:pPr>
              <w:autoSpaceDE w:val="0"/>
              <w:autoSpaceDN w:val="0"/>
              <w:adjustRightInd w:val="0"/>
            </w:pPr>
            <w:r w:rsidRPr="00A9301B">
              <w:t xml:space="preserve">Какой </w:t>
            </w:r>
            <w:proofErr w:type="gramStart"/>
            <w:r w:rsidRPr="00A9301B">
              <w:t>кредит</w:t>
            </w:r>
            <w:proofErr w:type="gramEnd"/>
            <w:r w:rsidRPr="00A9301B">
              <w:t xml:space="preserve"> выбрать и </w:t>
            </w:r>
            <w:proofErr w:type="gramStart"/>
            <w:r w:rsidRPr="00A9301B">
              <w:t>какие</w:t>
            </w:r>
            <w:proofErr w:type="gramEnd"/>
            <w:r w:rsidRPr="00A9301B">
              <w:t xml:space="preserve"> условия</w:t>
            </w:r>
            <w:r>
              <w:t xml:space="preserve"> </w:t>
            </w:r>
            <w:r w:rsidRPr="00A9301B">
              <w:t>кредитования предпочесть</w:t>
            </w:r>
          </w:p>
        </w:tc>
        <w:tc>
          <w:tcPr>
            <w:tcW w:w="992" w:type="dxa"/>
          </w:tcPr>
          <w:p w:rsidR="009A7243" w:rsidRPr="00B56A92" w:rsidRDefault="009A7243" w:rsidP="0034324E">
            <w:pPr>
              <w:jc w:val="center"/>
            </w:pPr>
            <w:r w:rsidRPr="00B56A92">
              <w:t>2</w:t>
            </w:r>
          </w:p>
        </w:tc>
        <w:tc>
          <w:tcPr>
            <w:tcW w:w="992" w:type="dxa"/>
          </w:tcPr>
          <w:p w:rsidR="009A7243" w:rsidRPr="00B71E87" w:rsidRDefault="009A7243" w:rsidP="0034324E">
            <w:pPr>
              <w:jc w:val="center"/>
            </w:pPr>
          </w:p>
        </w:tc>
        <w:tc>
          <w:tcPr>
            <w:tcW w:w="992" w:type="dxa"/>
          </w:tcPr>
          <w:p w:rsidR="009A7243" w:rsidRPr="00B71E87" w:rsidRDefault="009A7243" w:rsidP="0034324E">
            <w:pPr>
              <w:jc w:val="center"/>
            </w:pPr>
          </w:p>
        </w:tc>
        <w:tc>
          <w:tcPr>
            <w:tcW w:w="1135" w:type="dxa"/>
          </w:tcPr>
          <w:p w:rsidR="009A7243" w:rsidRPr="00B71E87" w:rsidRDefault="009A7243" w:rsidP="0034324E">
            <w:pPr>
              <w:jc w:val="center"/>
            </w:pPr>
          </w:p>
        </w:tc>
      </w:tr>
      <w:tr w:rsidR="00297790" w:rsidRPr="00B71E87" w:rsidTr="00B56A92">
        <w:tc>
          <w:tcPr>
            <w:tcW w:w="5353" w:type="dxa"/>
            <w:gridSpan w:val="2"/>
          </w:tcPr>
          <w:p w:rsidR="00297790" w:rsidRPr="00931C52" w:rsidRDefault="00297790" w:rsidP="0034324E">
            <w:pPr>
              <w:rPr>
                <w:b/>
              </w:rPr>
            </w:pPr>
            <w:r>
              <w:rPr>
                <w:b/>
              </w:rPr>
              <w:t xml:space="preserve">Модуль </w:t>
            </w:r>
            <w:r w:rsidRPr="00931C52">
              <w:rPr>
                <w:b/>
              </w:rPr>
              <w:t xml:space="preserve"> </w:t>
            </w:r>
            <w:r>
              <w:rPr>
                <w:b/>
              </w:rPr>
              <w:t>2</w:t>
            </w:r>
            <w:r w:rsidRPr="00931C52">
              <w:rPr>
                <w:b/>
              </w:rPr>
              <w:t xml:space="preserve">. </w:t>
            </w:r>
            <w:r w:rsidRPr="00297790">
              <w:rPr>
                <w:b/>
              </w:rPr>
              <w:t>Фондовый рынок: как его использовать для роста доходов</w:t>
            </w:r>
          </w:p>
        </w:tc>
        <w:tc>
          <w:tcPr>
            <w:tcW w:w="992" w:type="dxa"/>
          </w:tcPr>
          <w:p w:rsidR="00297790" w:rsidRPr="00931C52" w:rsidRDefault="009A7243" w:rsidP="0034324E">
            <w:pPr>
              <w:jc w:val="center"/>
              <w:rPr>
                <w:b/>
              </w:rPr>
            </w:pPr>
            <w:r>
              <w:rPr>
                <w:b/>
              </w:rPr>
              <w:t>10</w:t>
            </w:r>
          </w:p>
        </w:tc>
        <w:tc>
          <w:tcPr>
            <w:tcW w:w="992" w:type="dxa"/>
          </w:tcPr>
          <w:p w:rsidR="00297790" w:rsidRPr="00931C52" w:rsidRDefault="00297790" w:rsidP="0034324E">
            <w:pPr>
              <w:jc w:val="center"/>
              <w:rPr>
                <w:b/>
              </w:rPr>
            </w:pPr>
          </w:p>
        </w:tc>
        <w:tc>
          <w:tcPr>
            <w:tcW w:w="992" w:type="dxa"/>
          </w:tcPr>
          <w:p w:rsidR="00297790" w:rsidRPr="00931C52" w:rsidRDefault="00297790" w:rsidP="0034324E">
            <w:pPr>
              <w:jc w:val="center"/>
              <w:rPr>
                <w:b/>
              </w:rPr>
            </w:pPr>
          </w:p>
        </w:tc>
        <w:tc>
          <w:tcPr>
            <w:tcW w:w="1135" w:type="dxa"/>
          </w:tcPr>
          <w:p w:rsidR="00297790" w:rsidRPr="00931C52" w:rsidRDefault="00297790" w:rsidP="0034324E">
            <w:pPr>
              <w:jc w:val="center"/>
              <w:rPr>
                <w:b/>
              </w:rPr>
            </w:pPr>
          </w:p>
        </w:tc>
      </w:tr>
      <w:tr w:rsidR="009A7243" w:rsidRPr="00B71E87" w:rsidTr="00B56A92">
        <w:tc>
          <w:tcPr>
            <w:tcW w:w="959" w:type="dxa"/>
          </w:tcPr>
          <w:p w:rsidR="009A7243" w:rsidRPr="00B71E87" w:rsidRDefault="009A7243" w:rsidP="0034324E">
            <w:pPr>
              <w:jc w:val="center"/>
            </w:pPr>
            <w:r>
              <w:t>11-12</w:t>
            </w:r>
          </w:p>
        </w:tc>
        <w:tc>
          <w:tcPr>
            <w:tcW w:w="4394" w:type="dxa"/>
          </w:tcPr>
          <w:p w:rsidR="009A7243" w:rsidRPr="00A9301B" w:rsidRDefault="009A7243" w:rsidP="0034324E">
            <w:r w:rsidRPr="00A9301B">
              <w:t xml:space="preserve">Что такое ценные </w:t>
            </w:r>
            <w:proofErr w:type="gramStart"/>
            <w:r w:rsidRPr="00A9301B">
              <w:t>бумаги</w:t>
            </w:r>
            <w:proofErr w:type="gramEnd"/>
            <w:r w:rsidRPr="00A9301B">
              <w:t xml:space="preserve"> и </w:t>
            </w:r>
            <w:proofErr w:type="gramStart"/>
            <w:r w:rsidRPr="00A9301B">
              <w:t>какие</w:t>
            </w:r>
            <w:proofErr w:type="gramEnd"/>
            <w:r w:rsidRPr="00A9301B">
              <w:t xml:space="preserve"> они бывают</w:t>
            </w:r>
          </w:p>
        </w:tc>
        <w:tc>
          <w:tcPr>
            <w:tcW w:w="992" w:type="dxa"/>
          </w:tcPr>
          <w:p w:rsidR="009A7243" w:rsidRPr="00B71E87" w:rsidRDefault="009A7243" w:rsidP="0034324E">
            <w:pPr>
              <w:jc w:val="center"/>
            </w:pPr>
            <w:r>
              <w:t>2</w:t>
            </w:r>
          </w:p>
        </w:tc>
        <w:tc>
          <w:tcPr>
            <w:tcW w:w="992" w:type="dxa"/>
          </w:tcPr>
          <w:p w:rsidR="009A7243" w:rsidRPr="00B71E87" w:rsidRDefault="009A7243" w:rsidP="0034324E">
            <w:pPr>
              <w:jc w:val="center"/>
            </w:pPr>
          </w:p>
        </w:tc>
        <w:tc>
          <w:tcPr>
            <w:tcW w:w="992" w:type="dxa"/>
          </w:tcPr>
          <w:p w:rsidR="009A7243" w:rsidRPr="00B71E87" w:rsidRDefault="009A7243" w:rsidP="0034324E">
            <w:pPr>
              <w:jc w:val="center"/>
            </w:pPr>
          </w:p>
        </w:tc>
        <w:tc>
          <w:tcPr>
            <w:tcW w:w="1135" w:type="dxa"/>
          </w:tcPr>
          <w:p w:rsidR="009A7243" w:rsidRPr="00B71E87" w:rsidRDefault="009A7243" w:rsidP="0034324E">
            <w:pPr>
              <w:jc w:val="center"/>
            </w:pPr>
          </w:p>
        </w:tc>
      </w:tr>
      <w:tr w:rsidR="009A7243" w:rsidRPr="00B71E87" w:rsidTr="00B56A92">
        <w:tc>
          <w:tcPr>
            <w:tcW w:w="959" w:type="dxa"/>
          </w:tcPr>
          <w:p w:rsidR="009A7243" w:rsidRPr="00B71E87" w:rsidRDefault="009A7243" w:rsidP="0034324E">
            <w:pPr>
              <w:jc w:val="center"/>
            </w:pPr>
            <w:r>
              <w:t>13-14</w:t>
            </w:r>
          </w:p>
        </w:tc>
        <w:tc>
          <w:tcPr>
            <w:tcW w:w="4394" w:type="dxa"/>
          </w:tcPr>
          <w:p w:rsidR="009A7243" w:rsidRPr="00A9301B" w:rsidRDefault="009A7243" w:rsidP="0034324E">
            <w:pPr>
              <w:autoSpaceDE w:val="0"/>
              <w:autoSpaceDN w:val="0"/>
              <w:adjustRightInd w:val="0"/>
            </w:pPr>
            <w:r w:rsidRPr="00A9301B">
              <w:t>Профессиональные участники рынка</w:t>
            </w:r>
            <w:r>
              <w:t xml:space="preserve">  </w:t>
            </w:r>
            <w:r w:rsidRPr="00A9301B">
              <w:t>ценных бумаг</w:t>
            </w:r>
          </w:p>
        </w:tc>
        <w:tc>
          <w:tcPr>
            <w:tcW w:w="992" w:type="dxa"/>
          </w:tcPr>
          <w:p w:rsidR="009A7243" w:rsidRDefault="009A7243" w:rsidP="0034324E">
            <w:pPr>
              <w:jc w:val="center"/>
            </w:pPr>
            <w:r>
              <w:t>2</w:t>
            </w:r>
          </w:p>
        </w:tc>
        <w:tc>
          <w:tcPr>
            <w:tcW w:w="992" w:type="dxa"/>
          </w:tcPr>
          <w:p w:rsidR="009A7243" w:rsidRPr="00B71E87" w:rsidRDefault="009A7243" w:rsidP="0034324E">
            <w:pPr>
              <w:jc w:val="center"/>
            </w:pPr>
          </w:p>
        </w:tc>
        <w:tc>
          <w:tcPr>
            <w:tcW w:w="992" w:type="dxa"/>
          </w:tcPr>
          <w:p w:rsidR="009A7243" w:rsidRPr="00B71E87" w:rsidRDefault="009A7243" w:rsidP="0034324E">
            <w:pPr>
              <w:jc w:val="center"/>
            </w:pPr>
          </w:p>
        </w:tc>
        <w:tc>
          <w:tcPr>
            <w:tcW w:w="1135" w:type="dxa"/>
          </w:tcPr>
          <w:p w:rsidR="009A7243" w:rsidRPr="00B71E87" w:rsidRDefault="009A7243" w:rsidP="0034324E">
            <w:pPr>
              <w:jc w:val="center"/>
            </w:pPr>
          </w:p>
        </w:tc>
      </w:tr>
      <w:tr w:rsidR="009A7243" w:rsidRPr="00B71E87" w:rsidTr="00B56A92">
        <w:tc>
          <w:tcPr>
            <w:tcW w:w="959" w:type="dxa"/>
          </w:tcPr>
          <w:p w:rsidR="009A7243" w:rsidRPr="00B71E87" w:rsidRDefault="009A7243" w:rsidP="0034324E">
            <w:pPr>
              <w:jc w:val="center"/>
            </w:pPr>
            <w:r>
              <w:t>15-16</w:t>
            </w:r>
          </w:p>
        </w:tc>
        <w:tc>
          <w:tcPr>
            <w:tcW w:w="4394" w:type="dxa"/>
          </w:tcPr>
          <w:p w:rsidR="009A7243" w:rsidRPr="00A9301B" w:rsidRDefault="009A7243" w:rsidP="0034324E">
            <w:r w:rsidRPr="00A9301B">
              <w:t>Граждане на рынке ценных бумаг</w:t>
            </w:r>
          </w:p>
        </w:tc>
        <w:tc>
          <w:tcPr>
            <w:tcW w:w="992" w:type="dxa"/>
          </w:tcPr>
          <w:p w:rsidR="009A7243" w:rsidRDefault="009A7243" w:rsidP="0034324E">
            <w:pPr>
              <w:jc w:val="center"/>
            </w:pPr>
            <w:r>
              <w:t>2</w:t>
            </w:r>
          </w:p>
        </w:tc>
        <w:tc>
          <w:tcPr>
            <w:tcW w:w="992" w:type="dxa"/>
          </w:tcPr>
          <w:p w:rsidR="009A7243" w:rsidRDefault="009A7243" w:rsidP="0034324E">
            <w:pPr>
              <w:jc w:val="center"/>
            </w:pPr>
          </w:p>
          <w:p w:rsidR="00B56A92" w:rsidRPr="00B71E87" w:rsidRDefault="00B56A92" w:rsidP="0034324E">
            <w:pPr>
              <w:jc w:val="center"/>
            </w:pPr>
          </w:p>
        </w:tc>
        <w:tc>
          <w:tcPr>
            <w:tcW w:w="992" w:type="dxa"/>
          </w:tcPr>
          <w:p w:rsidR="009A7243" w:rsidRPr="00B71E87" w:rsidRDefault="009A7243" w:rsidP="0034324E">
            <w:pPr>
              <w:jc w:val="center"/>
            </w:pPr>
          </w:p>
        </w:tc>
        <w:tc>
          <w:tcPr>
            <w:tcW w:w="1135" w:type="dxa"/>
          </w:tcPr>
          <w:p w:rsidR="009A7243" w:rsidRPr="00B71E87" w:rsidRDefault="009A7243" w:rsidP="0034324E">
            <w:pPr>
              <w:jc w:val="center"/>
            </w:pPr>
          </w:p>
        </w:tc>
      </w:tr>
      <w:tr w:rsidR="009A7243" w:rsidRPr="00B71E87" w:rsidTr="00B56A92">
        <w:tc>
          <w:tcPr>
            <w:tcW w:w="959" w:type="dxa"/>
          </w:tcPr>
          <w:p w:rsidR="009A7243" w:rsidRPr="00B71E87" w:rsidRDefault="009A7243" w:rsidP="0034324E">
            <w:pPr>
              <w:jc w:val="center"/>
            </w:pPr>
            <w:r>
              <w:t>17-18</w:t>
            </w:r>
          </w:p>
        </w:tc>
        <w:tc>
          <w:tcPr>
            <w:tcW w:w="4394" w:type="dxa"/>
          </w:tcPr>
          <w:p w:rsidR="009A7243" w:rsidRPr="00A9301B" w:rsidRDefault="009A7243" w:rsidP="0034324E">
            <w:pPr>
              <w:autoSpaceDE w:val="0"/>
              <w:autoSpaceDN w:val="0"/>
              <w:adjustRightInd w:val="0"/>
            </w:pPr>
            <w:r w:rsidRPr="00A9301B">
              <w:t>Зачем нужны паевые инвестиционные фонды</w:t>
            </w:r>
          </w:p>
          <w:p w:rsidR="009A7243" w:rsidRPr="00A9301B" w:rsidRDefault="009A7243" w:rsidP="0034324E">
            <w:r w:rsidRPr="00A9301B">
              <w:t>и общие фонды банковского управления</w:t>
            </w:r>
          </w:p>
        </w:tc>
        <w:tc>
          <w:tcPr>
            <w:tcW w:w="992" w:type="dxa"/>
          </w:tcPr>
          <w:p w:rsidR="009A7243" w:rsidRDefault="009A7243" w:rsidP="0034324E">
            <w:pPr>
              <w:jc w:val="center"/>
            </w:pPr>
            <w:r>
              <w:t>2</w:t>
            </w:r>
          </w:p>
        </w:tc>
        <w:tc>
          <w:tcPr>
            <w:tcW w:w="992" w:type="dxa"/>
          </w:tcPr>
          <w:p w:rsidR="009A7243" w:rsidRPr="00B71E87" w:rsidRDefault="009A7243" w:rsidP="0034324E">
            <w:pPr>
              <w:jc w:val="center"/>
            </w:pPr>
          </w:p>
        </w:tc>
        <w:tc>
          <w:tcPr>
            <w:tcW w:w="992" w:type="dxa"/>
          </w:tcPr>
          <w:p w:rsidR="009A7243" w:rsidRPr="00B71E87" w:rsidRDefault="009A7243" w:rsidP="0034324E">
            <w:pPr>
              <w:jc w:val="center"/>
            </w:pPr>
          </w:p>
        </w:tc>
        <w:tc>
          <w:tcPr>
            <w:tcW w:w="1135" w:type="dxa"/>
          </w:tcPr>
          <w:p w:rsidR="009A7243" w:rsidRPr="00B71E87" w:rsidRDefault="009A7243" w:rsidP="0034324E">
            <w:pPr>
              <w:jc w:val="center"/>
            </w:pPr>
          </w:p>
        </w:tc>
      </w:tr>
      <w:tr w:rsidR="009A7243" w:rsidRPr="00B71E87" w:rsidTr="00B56A92">
        <w:tc>
          <w:tcPr>
            <w:tcW w:w="959" w:type="dxa"/>
          </w:tcPr>
          <w:p w:rsidR="009A7243" w:rsidRPr="00B71E87" w:rsidRDefault="009A7243" w:rsidP="0034324E">
            <w:pPr>
              <w:jc w:val="center"/>
            </w:pPr>
            <w:r>
              <w:t>19-20</w:t>
            </w:r>
          </w:p>
        </w:tc>
        <w:tc>
          <w:tcPr>
            <w:tcW w:w="4394" w:type="dxa"/>
          </w:tcPr>
          <w:p w:rsidR="009A7243" w:rsidRPr="00A9301B" w:rsidRDefault="009A7243" w:rsidP="0034324E">
            <w:pPr>
              <w:autoSpaceDE w:val="0"/>
              <w:autoSpaceDN w:val="0"/>
              <w:adjustRightInd w:val="0"/>
            </w:pPr>
            <w:r w:rsidRPr="00A9301B">
              <w:t>Операции на валютном рынке: риски</w:t>
            </w:r>
            <w:r>
              <w:t xml:space="preserve"> </w:t>
            </w:r>
            <w:r w:rsidRPr="00A9301B">
              <w:t>и возможности</w:t>
            </w:r>
          </w:p>
          <w:p w:rsidR="009A7243" w:rsidRPr="00A9301B" w:rsidRDefault="009A7243" w:rsidP="0034324E">
            <w:pPr>
              <w:autoSpaceDE w:val="0"/>
              <w:autoSpaceDN w:val="0"/>
              <w:adjustRightInd w:val="0"/>
            </w:pPr>
          </w:p>
        </w:tc>
        <w:tc>
          <w:tcPr>
            <w:tcW w:w="992" w:type="dxa"/>
          </w:tcPr>
          <w:p w:rsidR="009A7243" w:rsidRDefault="009A7243" w:rsidP="0034324E">
            <w:pPr>
              <w:jc w:val="center"/>
            </w:pPr>
            <w:r>
              <w:t>2</w:t>
            </w:r>
          </w:p>
        </w:tc>
        <w:tc>
          <w:tcPr>
            <w:tcW w:w="992" w:type="dxa"/>
          </w:tcPr>
          <w:p w:rsidR="009A7243" w:rsidRPr="00B71E87" w:rsidRDefault="009A7243" w:rsidP="0034324E">
            <w:pPr>
              <w:jc w:val="center"/>
            </w:pPr>
          </w:p>
        </w:tc>
        <w:tc>
          <w:tcPr>
            <w:tcW w:w="992" w:type="dxa"/>
          </w:tcPr>
          <w:p w:rsidR="009A7243" w:rsidRPr="00B71E87" w:rsidRDefault="009A7243" w:rsidP="0034324E">
            <w:pPr>
              <w:jc w:val="center"/>
            </w:pPr>
          </w:p>
        </w:tc>
        <w:tc>
          <w:tcPr>
            <w:tcW w:w="1135" w:type="dxa"/>
          </w:tcPr>
          <w:p w:rsidR="009A7243" w:rsidRPr="00B71E87" w:rsidRDefault="009A7243" w:rsidP="0034324E">
            <w:pPr>
              <w:jc w:val="center"/>
            </w:pPr>
          </w:p>
        </w:tc>
      </w:tr>
      <w:tr w:rsidR="009A7243" w:rsidRPr="00B71E87" w:rsidTr="00B56A92">
        <w:tc>
          <w:tcPr>
            <w:tcW w:w="5353" w:type="dxa"/>
            <w:gridSpan w:val="2"/>
          </w:tcPr>
          <w:p w:rsidR="009A7243" w:rsidRPr="00B71E87" w:rsidRDefault="009A7243" w:rsidP="0034324E">
            <w:r>
              <w:rPr>
                <w:b/>
                <w:bCs/>
              </w:rPr>
              <w:t xml:space="preserve">Модуль </w:t>
            </w:r>
            <w:r w:rsidRPr="0024695C">
              <w:rPr>
                <w:b/>
                <w:bCs/>
              </w:rPr>
              <w:t>3.    Налоги: почему их надо платить и чем грозит неуплата</w:t>
            </w:r>
          </w:p>
        </w:tc>
        <w:tc>
          <w:tcPr>
            <w:tcW w:w="992" w:type="dxa"/>
          </w:tcPr>
          <w:p w:rsidR="009A7243" w:rsidRPr="00044AA2" w:rsidRDefault="009A7243" w:rsidP="0034324E">
            <w:pPr>
              <w:jc w:val="center"/>
              <w:rPr>
                <w:b/>
              </w:rPr>
            </w:pPr>
            <w:r w:rsidRPr="00044AA2">
              <w:rPr>
                <w:b/>
              </w:rPr>
              <w:t>8</w:t>
            </w:r>
          </w:p>
        </w:tc>
        <w:tc>
          <w:tcPr>
            <w:tcW w:w="992" w:type="dxa"/>
          </w:tcPr>
          <w:p w:rsidR="009A7243" w:rsidRPr="00B71E87" w:rsidRDefault="009A7243" w:rsidP="0034324E">
            <w:pPr>
              <w:jc w:val="center"/>
            </w:pPr>
          </w:p>
        </w:tc>
        <w:tc>
          <w:tcPr>
            <w:tcW w:w="992" w:type="dxa"/>
          </w:tcPr>
          <w:p w:rsidR="009A7243" w:rsidRPr="00B71E87" w:rsidRDefault="009A7243" w:rsidP="0034324E">
            <w:pPr>
              <w:jc w:val="center"/>
            </w:pPr>
          </w:p>
        </w:tc>
        <w:tc>
          <w:tcPr>
            <w:tcW w:w="1135" w:type="dxa"/>
          </w:tcPr>
          <w:p w:rsidR="009A7243" w:rsidRPr="00B71E87" w:rsidRDefault="009A7243" w:rsidP="0034324E">
            <w:pPr>
              <w:jc w:val="center"/>
            </w:pPr>
          </w:p>
        </w:tc>
      </w:tr>
      <w:tr w:rsidR="009A7243" w:rsidRPr="00B71E87" w:rsidTr="00B56A92">
        <w:tc>
          <w:tcPr>
            <w:tcW w:w="959" w:type="dxa"/>
          </w:tcPr>
          <w:p w:rsidR="009A7243" w:rsidRPr="00B71E87" w:rsidRDefault="009A7243" w:rsidP="0034324E">
            <w:pPr>
              <w:jc w:val="center"/>
            </w:pPr>
            <w:r>
              <w:t>21-22</w:t>
            </w:r>
          </w:p>
        </w:tc>
        <w:tc>
          <w:tcPr>
            <w:tcW w:w="4394" w:type="dxa"/>
          </w:tcPr>
          <w:p w:rsidR="009A7243" w:rsidRPr="00A9301B" w:rsidRDefault="009A7243" w:rsidP="0034324E">
            <w:r w:rsidRPr="00A9301B">
              <w:t>Что такое налоги и почему их нужно платить</w:t>
            </w:r>
          </w:p>
        </w:tc>
        <w:tc>
          <w:tcPr>
            <w:tcW w:w="992" w:type="dxa"/>
          </w:tcPr>
          <w:p w:rsidR="009A7243" w:rsidRDefault="009A7243" w:rsidP="0034324E">
            <w:pPr>
              <w:jc w:val="center"/>
            </w:pPr>
            <w:r>
              <w:t>2</w:t>
            </w:r>
          </w:p>
        </w:tc>
        <w:tc>
          <w:tcPr>
            <w:tcW w:w="992" w:type="dxa"/>
          </w:tcPr>
          <w:p w:rsidR="009A7243" w:rsidRPr="00B71E87" w:rsidRDefault="009A7243" w:rsidP="0034324E">
            <w:pPr>
              <w:jc w:val="center"/>
            </w:pPr>
          </w:p>
        </w:tc>
        <w:tc>
          <w:tcPr>
            <w:tcW w:w="992" w:type="dxa"/>
          </w:tcPr>
          <w:p w:rsidR="009A7243" w:rsidRPr="00B71E87" w:rsidRDefault="009A7243" w:rsidP="0034324E">
            <w:pPr>
              <w:jc w:val="center"/>
            </w:pPr>
          </w:p>
        </w:tc>
        <w:tc>
          <w:tcPr>
            <w:tcW w:w="1135" w:type="dxa"/>
          </w:tcPr>
          <w:p w:rsidR="009A7243" w:rsidRPr="00B71E87" w:rsidRDefault="009A7243" w:rsidP="0034324E">
            <w:pPr>
              <w:jc w:val="center"/>
            </w:pPr>
          </w:p>
        </w:tc>
      </w:tr>
      <w:tr w:rsidR="009A7243" w:rsidRPr="00B71E87" w:rsidTr="00B56A92">
        <w:tc>
          <w:tcPr>
            <w:tcW w:w="959" w:type="dxa"/>
          </w:tcPr>
          <w:p w:rsidR="009A7243" w:rsidRPr="00B71E87" w:rsidRDefault="009A7243" w:rsidP="0034324E">
            <w:pPr>
              <w:jc w:val="center"/>
            </w:pPr>
            <w:r>
              <w:t>23-24</w:t>
            </w:r>
          </w:p>
        </w:tc>
        <w:tc>
          <w:tcPr>
            <w:tcW w:w="4394" w:type="dxa"/>
          </w:tcPr>
          <w:p w:rsidR="009A7243" w:rsidRPr="00A9301B" w:rsidRDefault="009A7243" w:rsidP="0034324E">
            <w:pPr>
              <w:rPr>
                <w:b/>
                <w:i/>
              </w:rPr>
            </w:pPr>
            <w:r w:rsidRPr="00A9301B">
              <w:t>Основы налогообложения граждан</w:t>
            </w:r>
          </w:p>
        </w:tc>
        <w:tc>
          <w:tcPr>
            <w:tcW w:w="992" w:type="dxa"/>
          </w:tcPr>
          <w:p w:rsidR="009A7243" w:rsidRDefault="009A7243" w:rsidP="0034324E">
            <w:pPr>
              <w:jc w:val="center"/>
            </w:pPr>
            <w:r>
              <w:t>2</w:t>
            </w:r>
          </w:p>
        </w:tc>
        <w:tc>
          <w:tcPr>
            <w:tcW w:w="992" w:type="dxa"/>
          </w:tcPr>
          <w:p w:rsidR="009A7243" w:rsidRDefault="009A7243" w:rsidP="0034324E">
            <w:pPr>
              <w:jc w:val="center"/>
            </w:pPr>
          </w:p>
          <w:p w:rsidR="00B56A92" w:rsidRPr="00B71E87" w:rsidRDefault="00B56A92" w:rsidP="0034324E">
            <w:pPr>
              <w:jc w:val="center"/>
            </w:pPr>
          </w:p>
        </w:tc>
        <w:tc>
          <w:tcPr>
            <w:tcW w:w="992" w:type="dxa"/>
          </w:tcPr>
          <w:p w:rsidR="009A7243" w:rsidRPr="00B71E87" w:rsidRDefault="009A7243" w:rsidP="0034324E">
            <w:pPr>
              <w:jc w:val="center"/>
            </w:pPr>
          </w:p>
        </w:tc>
        <w:tc>
          <w:tcPr>
            <w:tcW w:w="1135" w:type="dxa"/>
          </w:tcPr>
          <w:p w:rsidR="009A7243" w:rsidRPr="00B71E87" w:rsidRDefault="009A7243" w:rsidP="0034324E">
            <w:pPr>
              <w:jc w:val="center"/>
            </w:pPr>
          </w:p>
        </w:tc>
      </w:tr>
      <w:tr w:rsidR="009A7243" w:rsidRPr="00B71E87" w:rsidTr="00B56A92">
        <w:tc>
          <w:tcPr>
            <w:tcW w:w="959" w:type="dxa"/>
          </w:tcPr>
          <w:p w:rsidR="009A7243" w:rsidRPr="00B71E87" w:rsidRDefault="009A7243" w:rsidP="0034324E">
            <w:pPr>
              <w:jc w:val="center"/>
            </w:pPr>
            <w:r>
              <w:t>25-26</w:t>
            </w:r>
          </w:p>
        </w:tc>
        <w:tc>
          <w:tcPr>
            <w:tcW w:w="4394" w:type="dxa"/>
          </w:tcPr>
          <w:p w:rsidR="009A7243" w:rsidRPr="00A9301B" w:rsidRDefault="00044AA2" w:rsidP="0034324E">
            <w:pPr>
              <w:autoSpaceDE w:val="0"/>
              <w:autoSpaceDN w:val="0"/>
              <w:adjustRightInd w:val="0"/>
            </w:pPr>
            <w:r>
              <w:t>Виды налогов, уплачиваемых физическими лицами в России</w:t>
            </w:r>
          </w:p>
        </w:tc>
        <w:tc>
          <w:tcPr>
            <w:tcW w:w="992" w:type="dxa"/>
          </w:tcPr>
          <w:p w:rsidR="009A7243" w:rsidRDefault="009A7243" w:rsidP="0034324E">
            <w:pPr>
              <w:jc w:val="center"/>
            </w:pPr>
            <w:r>
              <w:t>2</w:t>
            </w:r>
          </w:p>
        </w:tc>
        <w:tc>
          <w:tcPr>
            <w:tcW w:w="992" w:type="dxa"/>
          </w:tcPr>
          <w:p w:rsidR="009A7243" w:rsidRPr="00B71E87" w:rsidRDefault="009A7243" w:rsidP="0034324E">
            <w:pPr>
              <w:jc w:val="center"/>
            </w:pPr>
          </w:p>
        </w:tc>
        <w:tc>
          <w:tcPr>
            <w:tcW w:w="992" w:type="dxa"/>
          </w:tcPr>
          <w:p w:rsidR="009A7243" w:rsidRPr="00B71E87" w:rsidRDefault="009A7243" w:rsidP="0034324E">
            <w:pPr>
              <w:jc w:val="center"/>
            </w:pPr>
          </w:p>
        </w:tc>
        <w:tc>
          <w:tcPr>
            <w:tcW w:w="1135" w:type="dxa"/>
          </w:tcPr>
          <w:p w:rsidR="009A7243" w:rsidRPr="00B71E87" w:rsidRDefault="009A7243" w:rsidP="0034324E">
            <w:pPr>
              <w:jc w:val="center"/>
            </w:pPr>
          </w:p>
        </w:tc>
      </w:tr>
      <w:tr w:rsidR="009A7243" w:rsidRPr="00B71E87" w:rsidTr="00B56A92">
        <w:tc>
          <w:tcPr>
            <w:tcW w:w="959" w:type="dxa"/>
          </w:tcPr>
          <w:p w:rsidR="009A7243" w:rsidRPr="00B71E87" w:rsidRDefault="009A7243" w:rsidP="0034324E">
            <w:pPr>
              <w:jc w:val="center"/>
            </w:pPr>
            <w:r>
              <w:t>27-28</w:t>
            </w:r>
          </w:p>
        </w:tc>
        <w:tc>
          <w:tcPr>
            <w:tcW w:w="4394" w:type="dxa"/>
          </w:tcPr>
          <w:p w:rsidR="009A7243" w:rsidRPr="00A9301B" w:rsidRDefault="009A7243" w:rsidP="0034324E">
            <w:pPr>
              <w:autoSpaceDE w:val="0"/>
              <w:autoSpaceDN w:val="0"/>
              <w:adjustRightInd w:val="0"/>
            </w:pPr>
            <w:r w:rsidRPr="00A9301B">
              <w:t>Налоговые вычеты, или как вернуть налоги</w:t>
            </w:r>
            <w:r>
              <w:t xml:space="preserve"> </w:t>
            </w:r>
            <w:r w:rsidRPr="00A9301B">
              <w:t>в семейный бюджет</w:t>
            </w:r>
          </w:p>
        </w:tc>
        <w:tc>
          <w:tcPr>
            <w:tcW w:w="992" w:type="dxa"/>
          </w:tcPr>
          <w:p w:rsidR="009A7243" w:rsidRDefault="009A7243" w:rsidP="0034324E">
            <w:pPr>
              <w:jc w:val="center"/>
            </w:pPr>
            <w:r>
              <w:t>2</w:t>
            </w:r>
          </w:p>
        </w:tc>
        <w:tc>
          <w:tcPr>
            <w:tcW w:w="992" w:type="dxa"/>
          </w:tcPr>
          <w:p w:rsidR="009A7243" w:rsidRPr="00B71E87" w:rsidRDefault="009A7243" w:rsidP="0034324E">
            <w:pPr>
              <w:jc w:val="center"/>
            </w:pPr>
          </w:p>
        </w:tc>
        <w:tc>
          <w:tcPr>
            <w:tcW w:w="992" w:type="dxa"/>
          </w:tcPr>
          <w:p w:rsidR="009A7243" w:rsidRPr="00B71E87" w:rsidRDefault="009A7243" w:rsidP="0034324E">
            <w:pPr>
              <w:jc w:val="center"/>
            </w:pPr>
          </w:p>
        </w:tc>
        <w:tc>
          <w:tcPr>
            <w:tcW w:w="1135" w:type="dxa"/>
          </w:tcPr>
          <w:p w:rsidR="009A7243" w:rsidRPr="00B71E87" w:rsidRDefault="009A7243" w:rsidP="0034324E">
            <w:pPr>
              <w:jc w:val="center"/>
            </w:pPr>
          </w:p>
        </w:tc>
      </w:tr>
      <w:tr w:rsidR="009A7243" w:rsidRPr="00B71E87" w:rsidTr="00B56A92">
        <w:tc>
          <w:tcPr>
            <w:tcW w:w="5353" w:type="dxa"/>
            <w:gridSpan w:val="2"/>
          </w:tcPr>
          <w:p w:rsidR="009A7243" w:rsidRPr="00B71E87" w:rsidRDefault="00044AA2" w:rsidP="0034324E">
            <w:r w:rsidRPr="0024695C">
              <w:rPr>
                <w:b/>
                <w:bCs/>
              </w:rPr>
              <w:t xml:space="preserve">Модуль 4.   Страхование: что и как надо страховать, чтобы не попасть в беду  </w:t>
            </w:r>
          </w:p>
        </w:tc>
        <w:tc>
          <w:tcPr>
            <w:tcW w:w="992" w:type="dxa"/>
          </w:tcPr>
          <w:p w:rsidR="009A7243" w:rsidRPr="00044AA2" w:rsidRDefault="00044AA2" w:rsidP="0034324E">
            <w:pPr>
              <w:jc w:val="center"/>
              <w:rPr>
                <w:b/>
              </w:rPr>
            </w:pPr>
            <w:r w:rsidRPr="00044AA2">
              <w:rPr>
                <w:b/>
              </w:rPr>
              <w:t>6</w:t>
            </w:r>
          </w:p>
        </w:tc>
        <w:tc>
          <w:tcPr>
            <w:tcW w:w="992" w:type="dxa"/>
          </w:tcPr>
          <w:p w:rsidR="009A7243" w:rsidRPr="00B71E87" w:rsidRDefault="009A7243" w:rsidP="0034324E">
            <w:pPr>
              <w:jc w:val="center"/>
            </w:pPr>
          </w:p>
        </w:tc>
        <w:tc>
          <w:tcPr>
            <w:tcW w:w="992" w:type="dxa"/>
          </w:tcPr>
          <w:p w:rsidR="009A7243" w:rsidRPr="00B71E87" w:rsidRDefault="009A7243" w:rsidP="0034324E">
            <w:pPr>
              <w:jc w:val="center"/>
            </w:pPr>
          </w:p>
        </w:tc>
        <w:tc>
          <w:tcPr>
            <w:tcW w:w="1135" w:type="dxa"/>
          </w:tcPr>
          <w:p w:rsidR="009A7243" w:rsidRPr="00B71E87" w:rsidRDefault="009A7243" w:rsidP="0034324E">
            <w:pPr>
              <w:jc w:val="center"/>
            </w:pPr>
          </w:p>
        </w:tc>
      </w:tr>
      <w:tr w:rsidR="00044AA2" w:rsidRPr="00B71E87" w:rsidTr="00B56A92">
        <w:tc>
          <w:tcPr>
            <w:tcW w:w="959" w:type="dxa"/>
          </w:tcPr>
          <w:p w:rsidR="00044AA2" w:rsidRPr="00B71E87" w:rsidRDefault="00044AA2" w:rsidP="0034324E">
            <w:pPr>
              <w:jc w:val="center"/>
            </w:pPr>
            <w:r>
              <w:t>29-30</w:t>
            </w:r>
          </w:p>
        </w:tc>
        <w:tc>
          <w:tcPr>
            <w:tcW w:w="4394" w:type="dxa"/>
          </w:tcPr>
          <w:p w:rsidR="00044AA2" w:rsidRPr="005B7879" w:rsidRDefault="00044AA2" w:rsidP="0034324E">
            <w:pPr>
              <w:rPr>
                <w:b/>
              </w:rPr>
            </w:pPr>
            <w:r w:rsidRPr="005B7879">
              <w:t>Страховой рынок России: коротко о главном</w:t>
            </w:r>
          </w:p>
        </w:tc>
        <w:tc>
          <w:tcPr>
            <w:tcW w:w="992" w:type="dxa"/>
          </w:tcPr>
          <w:p w:rsidR="00044AA2" w:rsidRDefault="00044AA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135" w:type="dxa"/>
          </w:tcPr>
          <w:p w:rsidR="00044AA2" w:rsidRPr="00B71E87" w:rsidRDefault="00044AA2" w:rsidP="0034324E">
            <w:pPr>
              <w:jc w:val="center"/>
            </w:pPr>
          </w:p>
        </w:tc>
      </w:tr>
      <w:tr w:rsidR="00044AA2" w:rsidRPr="00B71E87" w:rsidTr="00B56A92">
        <w:tc>
          <w:tcPr>
            <w:tcW w:w="959" w:type="dxa"/>
          </w:tcPr>
          <w:p w:rsidR="00044AA2" w:rsidRPr="00B71E87" w:rsidRDefault="00044AA2" w:rsidP="0034324E">
            <w:pPr>
              <w:jc w:val="center"/>
            </w:pPr>
            <w:r>
              <w:t>31-33</w:t>
            </w:r>
          </w:p>
        </w:tc>
        <w:tc>
          <w:tcPr>
            <w:tcW w:w="4394" w:type="dxa"/>
          </w:tcPr>
          <w:p w:rsidR="00044AA2" w:rsidRPr="005B7879" w:rsidRDefault="00044AA2" w:rsidP="0034324E">
            <w:pPr>
              <w:autoSpaceDE w:val="0"/>
              <w:autoSpaceDN w:val="0"/>
              <w:adjustRightInd w:val="0"/>
            </w:pPr>
            <w:r w:rsidRPr="005B7879">
              <w:t>Имущественное страхование: как защитить</w:t>
            </w:r>
            <w:r>
              <w:t xml:space="preserve"> </w:t>
            </w:r>
            <w:r w:rsidRPr="005B7879">
              <w:t>нажитое состояние</w:t>
            </w:r>
          </w:p>
        </w:tc>
        <w:tc>
          <w:tcPr>
            <w:tcW w:w="992" w:type="dxa"/>
          </w:tcPr>
          <w:p w:rsidR="00044AA2" w:rsidRDefault="00044AA2" w:rsidP="0034324E">
            <w:pPr>
              <w:jc w:val="center"/>
            </w:pPr>
            <w:r>
              <w:t>3</w:t>
            </w:r>
          </w:p>
          <w:p w:rsidR="00B56A92" w:rsidRDefault="00B56A92" w:rsidP="0034324E">
            <w:pPr>
              <w:jc w:val="center"/>
            </w:pPr>
          </w:p>
          <w:p w:rsidR="00B56A92" w:rsidRDefault="00B56A92" w:rsidP="0034324E">
            <w:pPr>
              <w:jc w:val="center"/>
            </w:pP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135" w:type="dxa"/>
          </w:tcPr>
          <w:p w:rsidR="00044AA2" w:rsidRPr="00B71E87" w:rsidRDefault="00044AA2" w:rsidP="0034324E">
            <w:pPr>
              <w:jc w:val="center"/>
            </w:pPr>
          </w:p>
        </w:tc>
      </w:tr>
      <w:tr w:rsidR="00044AA2" w:rsidRPr="00B71E87" w:rsidTr="00B56A92">
        <w:tc>
          <w:tcPr>
            <w:tcW w:w="959" w:type="dxa"/>
          </w:tcPr>
          <w:p w:rsidR="00044AA2" w:rsidRPr="00B71E87" w:rsidRDefault="00044AA2" w:rsidP="0034324E">
            <w:pPr>
              <w:jc w:val="center"/>
            </w:pPr>
            <w:r>
              <w:t>34</w:t>
            </w:r>
          </w:p>
        </w:tc>
        <w:tc>
          <w:tcPr>
            <w:tcW w:w="4394" w:type="dxa"/>
          </w:tcPr>
          <w:p w:rsidR="00044AA2" w:rsidRPr="00B71E87" w:rsidRDefault="00044AA2" w:rsidP="0034324E">
            <w:r w:rsidRPr="00A9301B">
              <w:rPr>
                <w:b/>
                <w:bCs/>
              </w:rPr>
              <w:t>Итоговый контроль по курсу</w:t>
            </w:r>
          </w:p>
        </w:tc>
        <w:tc>
          <w:tcPr>
            <w:tcW w:w="992" w:type="dxa"/>
          </w:tcPr>
          <w:p w:rsidR="00044AA2" w:rsidRDefault="00044AA2" w:rsidP="0034324E">
            <w:pPr>
              <w:jc w:val="center"/>
            </w:pPr>
            <w:r>
              <w:t>1</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135" w:type="dxa"/>
          </w:tcPr>
          <w:p w:rsidR="00044AA2" w:rsidRPr="00B71E87" w:rsidRDefault="00044AA2" w:rsidP="0034324E">
            <w:pPr>
              <w:jc w:val="center"/>
            </w:pPr>
          </w:p>
        </w:tc>
      </w:tr>
    </w:tbl>
    <w:p w:rsidR="00B56A92" w:rsidRDefault="00B56A92" w:rsidP="00B56A92">
      <w:pPr>
        <w:jc w:val="center"/>
        <w:rPr>
          <w:b/>
          <w:sz w:val="28"/>
          <w:szCs w:val="28"/>
        </w:rPr>
      </w:pPr>
    </w:p>
    <w:p w:rsidR="00044AA2" w:rsidRDefault="00B56A92" w:rsidP="00B56A92">
      <w:pPr>
        <w:jc w:val="center"/>
        <w:rPr>
          <w:b/>
          <w:sz w:val="28"/>
          <w:szCs w:val="28"/>
        </w:rPr>
      </w:pPr>
      <w:r>
        <w:rPr>
          <w:b/>
          <w:sz w:val="28"/>
          <w:szCs w:val="28"/>
        </w:rPr>
        <w:br w:type="page"/>
      </w:r>
      <w:r w:rsidR="00044AA2" w:rsidRPr="00674AF6">
        <w:rPr>
          <w:b/>
          <w:sz w:val="28"/>
          <w:szCs w:val="28"/>
        </w:rPr>
        <w:lastRenderedPageBreak/>
        <w:t>Календарно-тематическое планирование</w:t>
      </w:r>
    </w:p>
    <w:p w:rsidR="00044AA2" w:rsidRPr="00674AF6" w:rsidRDefault="00044AA2" w:rsidP="00B56A92">
      <w:pPr>
        <w:jc w:val="center"/>
        <w:rPr>
          <w:b/>
          <w:sz w:val="28"/>
          <w:szCs w:val="28"/>
        </w:rPr>
      </w:pPr>
      <w:r>
        <w:rPr>
          <w:b/>
          <w:sz w:val="28"/>
          <w:szCs w:val="28"/>
        </w:rPr>
        <w:t>11 класс</w:t>
      </w:r>
    </w:p>
    <w:tbl>
      <w:tblPr>
        <w:tblStyle w:val="af"/>
        <w:tblW w:w="9782" w:type="dxa"/>
        <w:tblInd w:w="-318" w:type="dxa"/>
        <w:tblLayout w:type="fixed"/>
        <w:tblLook w:val="04A0"/>
      </w:tblPr>
      <w:tblGrid>
        <w:gridCol w:w="817"/>
        <w:gridCol w:w="4712"/>
        <w:gridCol w:w="992"/>
        <w:gridCol w:w="992"/>
        <w:gridCol w:w="992"/>
        <w:gridCol w:w="1277"/>
      </w:tblGrid>
      <w:tr w:rsidR="00044AA2" w:rsidRPr="00B71E87" w:rsidTr="00B56A92">
        <w:tc>
          <w:tcPr>
            <w:tcW w:w="817" w:type="dxa"/>
            <w:vMerge w:val="restart"/>
            <w:vAlign w:val="center"/>
          </w:tcPr>
          <w:p w:rsidR="00044AA2" w:rsidRPr="00931C52" w:rsidRDefault="00044AA2" w:rsidP="0034324E">
            <w:pPr>
              <w:jc w:val="center"/>
              <w:rPr>
                <w:b/>
              </w:rPr>
            </w:pPr>
            <w:r w:rsidRPr="00931C52">
              <w:rPr>
                <w:b/>
              </w:rPr>
              <w:t>№</w:t>
            </w:r>
          </w:p>
          <w:p w:rsidR="00044AA2" w:rsidRPr="00931C52" w:rsidRDefault="00044AA2" w:rsidP="0034324E">
            <w:pPr>
              <w:jc w:val="center"/>
              <w:rPr>
                <w:b/>
              </w:rPr>
            </w:pPr>
            <w:r w:rsidRPr="00931C52">
              <w:rPr>
                <w:b/>
              </w:rPr>
              <w:t>занятия</w:t>
            </w:r>
          </w:p>
        </w:tc>
        <w:tc>
          <w:tcPr>
            <w:tcW w:w="4712" w:type="dxa"/>
            <w:vMerge w:val="restart"/>
            <w:vAlign w:val="center"/>
          </w:tcPr>
          <w:p w:rsidR="00044AA2" w:rsidRPr="00931C52" w:rsidRDefault="00044AA2" w:rsidP="0034324E">
            <w:pPr>
              <w:jc w:val="center"/>
              <w:rPr>
                <w:b/>
              </w:rPr>
            </w:pPr>
            <w:r w:rsidRPr="00931C52">
              <w:rPr>
                <w:b/>
              </w:rPr>
              <w:t>Тема занятия</w:t>
            </w:r>
          </w:p>
        </w:tc>
        <w:tc>
          <w:tcPr>
            <w:tcW w:w="992" w:type="dxa"/>
            <w:vMerge w:val="restart"/>
            <w:vAlign w:val="center"/>
          </w:tcPr>
          <w:p w:rsidR="00044AA2" w:rsidRPr="00931C52" w:rsidRDefault="00044AA2" w:rsidP="0034324E">
            <w:pPr>
              <w:jc w:val="center"/>
              <w:rPr>
                <w:b/>
              </w:rPr>
            </w:pPr>
            <w:r>
              <w:rPr>
                <w:b/>
              </w:rPr>
              <w:t>Кол-во часов</w:t>
            </w:r>
          </w:p>
        </w:tc>
        <w:tc>
          <w:tcPr>
            <w:tcW w:w="1984" w:type="dxa"/>
            <w:gridSpan w:val="2"/>
            <w:vAlign w:val="center"/>
          </w:tcPr>
          <w:p w:rsidR="00044AA2" w:rsidRPr="00931C52" w:rsidRDefault="00044AA2" w:rsidP="0034324E">
            <w:pPr>
              <w:jc w:val="center"/>
              <w:rPr>
                <w:b/>
              </w:rPr>
            </w:pPr>
            <w:r>
              <w:rPr>
                <w:b/>
              </w:rPr>
              <w:t>Дата урока</w:t>
            </w:r>
          </w:p>
        </w:tc>
        <w:tc>
          <w:tcPr>
            <w:tcW w:w="1277" w:type="dxa"/>
            <w:vMerge w:val="restart"/>
          </w:tcPr>
          <w:p w:rsidR="00044AA2" w:rsidRPr="00931C52" w:rsidRDefault="00044AA2" w:rsidP="0034324E">
            <w:pPr>
              <w:jc w:val="center"/>
              <w:rPr>
                <w:b/>
              </w:rPr>
            </w:pPr>
            <w:r>
              <w:rPr>
                <w:b/>
              </w:rPr>
              <w:t>УУД</w:t>
            </w:r>
          </w:p>
        </w:tc>
      </w:tr>
      <w:tr w:rsidR="00044AA2" w:rsidRPr="00B71E87" w:rsidTr="00B56A92">
        <w:tc>
          <w:tcPr>
            <w:tcW w:w="817" w:type="dxa"/>
            <w:vMerge/>
            <w:vAlign w:val="center"/>
          </w:tcPr>
          <w:p w:rsidR="00044AA2" w:rsidRPr="00931C52" w:rsidRDefault="00044AA2" w:rsidP="0034324E">
            <w:pPr>
              <w:jc w:val="center"/>
              <w:rPr>
                <w:b/>
              </w:rPr>
            </w:pPr>
          </w:p>
        </w:tc>
        <w:tc>
          <w:tcPr>
            <w:tcW w:w="4712" w:type="dxa"/>
            <w:vMerge/>
            <w:vAlign w:val="center"/>
          </w:tcPr>
          <w:p w:rsidR="00044AA2" w:rsidRPr="00931C52" w:rsidRDefault="00044AA2" w:rsidP="0034324E">
            <w:pPr>
              <w:jc w:val="center"/>
              <w:rPr>
                <w:b/>
              </w:rPr>
            </w:pPr>
          </w:p>
        </w:tc>
        <w:tc>
          <w:tcPr>
            <w:tcW w:w="992" w:type="dxa"/>
            <w:vMerge/>
            <w:vAlign w:val="center"/>
          </w:tcPr>
          <w:p w:rsidR="00044AA2" w:rsidRDefault="00044AA2" w:rsidP="0034324E">
            <w:pPr>
              <w:jc w:val="center"/>
              <w:rPr>
                <w:b/>
              </w:rPr>
            </w:pPr>
          </w:p>
        </w:tc>
        <w:tc>
          <w:tcPr>
            <w:tcW w:w="992" w:type="dxa"/>
            <w:vAlign w:val="center"/>
          </w:tcPr>
          <w:p w:rsidR="00044AA2" w:rsidRPr="00931C52" w:rsidRDefault="00044AA2" w:rsidP="0034324E">
            <w:pPr>
              <w:jc w:val="center"/>
              <w:rPr>
                <w:b/>
              </w:rPr>
            </w:pPr>
            <w:r>
              <w:rPr>
                <w:b/>
              </w:rPr>
              <w:t xml:space="preserve">План </w:t>
            </w:r>
          </w:p>
        </w:tc>
        <w:tc>
          <w:tcPr>
            <w:tcW w:w="992" w:type="dxa"/>
            <w:vAlign w:val="center"/>
          </w:tcPr>
          <w:p w:rsidR="00044AA2" w:rsidRPr="00931C52" w:rsidRDefault="00044AA2" w:rsidP="00B56A92">
            <w:pPr>
              <w:jc w:val="center"/>
              <w:rPr>
                <w:b/>
              </w:rPr>
            </w:pPr>
            <w:r>
              <w:rPr>
                <w:b/>
              </w:rPr>
              <w:t>Факт</w:t>
            </w:r>
          </w:p>
        </w:tc>
        <w:tc>
          <w:tcPr>
            <w:tcW w:w="1277" w:type="dxa"/>
            <w:vMerge/>
          </w:tcPr>
          <w:p w:rsidR="00044AA2" w:rsidRPr="00931C52" w:rsidRDefault="00044AA2" w:rsidP="0034324E">
            <w:pPr>
              <w:jc w:val="center"/>
              <w:rPr>
                <w:b/>
              </w:rPr>
            </w:pPr>
          </w:p>
        </w:tc>
      </w:tr>
      <w:tr w:rsidR="00044AA2" w:rsidRPr="00B71E87" w:rsidTr="00B56A92">
        <w:tc>
          <w:tcPr>
            <w:tcW w:w="5529" w:type="dxa"/>
            <w:gridSpan w:val="2"/>
            <w:vAlign w:val="center"/>
          </w:tcPr>
          <w:p w:rsidR="00044AA2" w:rsidRPr="00931C52" w:rsidRDefault="00044AA2" w:rsidP="0034324E">
            <w:pPr>
              <w:jc w:val="center"/>
              <w:rPr>
                <w:b/>
              </w:rPr>
            </w:pPr>
            <w:r w:rsidRPr="0024695C">
              <w:rPr>
                <w:b/>
                <w:bCs/>
              </w:rPr>
              <w:t xml:space="preserve">Модуль 4.   Страхование: что и как надо страховать, чтобы не попасть в беду  </w:t>
            </w:r>
          </w:p>
        </w:tc>
        <w:tc>
          <w:tcPr>
            <w:tcW w:w="992" w:type="dxa"/>
            <w:vAlign w:val="center"/>
          </w:tcPr>
          <w:p w:rsidR="00044AA2" w:rsidRPr="00931C52" w:rsidRDefault="00B56A92" w:rsidP="0034324E">
            <w:pPr>
              <w:jc w:val="center"/>
              <w:rPr>
                <w:b/>
              </w:rPr>
            </w:pPr>
            <w:r>
              <w:rPr>
                <w:b/>
              </w:rPr>
              <w:t>6</w:t>
            </w:r>
          </w:p>
        </w:tc>
        <w:tc>
          <w:tcPr>
            <w:tcW w:w="992" w:type="dxa"/>
            <w:vAlign w:val="center"/>
          </w:tcPr>
          <w:p w:rsidR="00044AA2" w:rsidRPr="00931C52" w:rsidRDefault="00044AA2" w:rsidP="0034324E">
            <w:pPr>
              <w:jc w:val="center"/>
              <w:rPr>
                <w:b/>
              </w:rPr>
            </w:pPr>
          </w:p>
        </w:tc>
        <w:tc>
          <w:tcPr>
            <w:tcW w:w="992" w:type="dxa"/>
          </w:tcPr>
          <w:p w:rsidR="00044AA2" w:rsidRPr="00931C52" w:rsidRDefault="00044AA2" w:rsidP="0034324E">
            <w:pPr>
              <w:jc w:val="center"/>
              <w:rPr>
                <w:b/>
              </w:rPr>
            </w:pPr>
          </w:p>
        </w:tc>
        <w:tc>
          <w:tcPr>
            <w:tcW w:w="1277" w:type="dxa"/>
          </w:tcPr>
          <w:p w:rsidR="00044AA2" w:rsidRPr="00931C52" w:rsidRDefault="00044AA2" w:rsidP="0034324E">
            <w:pPr>
              <w:jc w:val="center"/>
              <w:rPr>
                <w:b/>
              </w:rPr>
            </w:pPr>
          </w:p>
        </w:tc>
      </w:tr>
      <w:tr w:rsidR="00044AA2" w:rsidRPr="00B71E87" w:rsidTr="00B56A92">
        <w:tc>
          <w:tcPr>
            <w:tcW w:w="817" w:type="dxa"/>
          </w:tcPr>
          <w:p w:rsidR="00044AA2" w:rsidRPr="00B71E87" w:rsidRDefault="00B56A92" w:rsidP="0034324E">
            <w:pPr>
              <w:jc w:val="center"/>
            </w:pPr>
            <w:r>
              <w:t>1-2</w:t>
            </w:r>
          </w:p>
        </w:tc>
        <w:tc>
          <w:tcPr>
            <w:tcW w:w="4712" w:type="dxa"/>
          </w:tcPr>
          <w:p w:rsidR="00044AA2" w:rsidRPr="005B7879" w:rsidRDefault="00044AA2" w:rsidP="0034324E">
            <w:pPr>
              <w:autoSpaceDE w:val="0"/>
              <w:autoSpaceDN w:val="0"/>
              <w:adjustRightInd w:val="0"/>
            </w:pPr>
            <w:r w:rsidRPr="005B7879">
              <w:t>Здоровье и жизнь — высшие блага: поговорим</w:t>
            </w:r>
            <w:r>
              <w:t xml:space="preserve"> </w:t>
            </w:r>
            <w:r w:rsidRPr="005B7879">
              <w:t>о личном страховании</w:t>
            </w:r>
          </w:p>
        </w:tc>
        <w:tc>
          <w:tcPr>
            <w:tcW w:w="992" w:type="dxa"/>
          </w:tcPr>
          <w:p w:rsidR="00044AA2" w:rsidRPr="00B56A92" w:rsidRDefault="00B56A92" w:rsidP="0034324E">
            <w:pPr>
              <w:jc w:val="center"/>
            </w:pPr>
            <w:r w:rsidRPr="00B56A92">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rPr>
          <w:trHeight w:val="141"/>
        </w:trPr>
        <w:tc>
          <w:tcPr>
            <w:tcW w:w="817" w:type="dxa"/>
          </w:tcPr>
          <w:p w:rsidR="00044AA2" w:rsidRPr="00B71E87" w:rsidRDefault="00B56A92" w:rsidP="0034324E">
            <w:pPr>
              <w:jc w:val="center"/>
            </w:pPr>
            <w:r>
              <w:t>3-4</w:t>
            </w:r>
          </w:p>
        </w:tc>
        <w:tc>
          <w:tcPr>
            <w:tcW w:w="4712" w:type="dxa"/>
          </w:tcPr>
          <w:p w:rsidR="00044AA2" w:rsidRPr="005B7879" w:rsidRDefault="00044AA2" w:rsidP="0034324E">
            <w:pPr>
              <w:rPr>
                <w:b/>
              </w:rPr>
            </w:pPr>
            <w:r w:rsidRPr="005B7879">
              <w:t>Если нанесён ущерб третьим лицам</w:t>
            </w:r>
          </w:p>
        </w:tc>
        <w:tc>
          <w:tcPr>
            <w:tcW w:w="992" w:type="dxa"/>
          </w:tcPr>
          <w:p w:rsidR="00044AA2" w:rsidRPr="00B56A92" w:rsidRDefault="00B56A92" w:rsidP="0034324E">
            <w:pPr>
              <w:jc w:val="center"/>
            </w:pPr>
            <w:r w:rsidRPr="00B56A92">
              <w:t>2</w:t>
            </w:r>
          </w:p>
        </w:tc>
        <w:tc>
          <w:tcPr>
            <w:tcW w:w="992" w:type="dxa"/>
          </w:tcPr>
          <w:p w:rsidR="00044AA2" w:rsidRDefault="00044AA2" w:rsidP="0034324E">
            <w:pPr>
              <w:jc w:val="center"/>
            </w:pPr>
          </w:p>
          <w:p w:rsidR="00B56A92" w:rsidRPr="00B71E87" w:rsidRDefault="00B56A9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rPr>
          <w:trHeight w:val="141"/>
        </w:trPr>
        <w:tc>
          <w:tcPr>
            <w:tcW w:w="817" w:type="dxa"/>
          </w:tcPr>
          <w:p w:rsidR="00044AA2" w:rsidRPr="00B71E87" w:rsidRDefault="00B56A92" w:rsidP="0034324E">
            <w:pPr>
              <w:jc w:val="center"/>
            </w:pPr>
            <w:r>
              <w:t>5-6</w:t>
            </w:r>
          </w:p>
        </w:tc>
        <w:tc>
          <w:tcPr>
            <w:tcW w:w="4712" w:type="dxa"/>
          </w:tcPr>
          <w:p w:rsidR="00044AA2" w:rsidRPr="005B7879" w:rsidRDefault="00044AA2" w:rsidP="0034324E">
            <w:pPr>
              <w:autoSpaceDE w:val="0"/>
              <w:autoSpaceDN w:val="0"/>
              <w:adjustRightInd w:val="0"/>
            </w:pPr>
            <w:r w:rsidRPr="005B7879">
              <w:t>Доверяй, но проверяй, или несколько советов</w:t>
            </w:r>
            <w:r>
              <w:t xml:space="preserve"> </w:t>
            </w:r>
            <w:r w:rsidRPr="005B7879">
              <w:t>по выбору страховщика</w:t>
            </w:r>
          </w:p>
        </w:tc>
        <w:tc>
          <w:tcPr>
            <w:tcW w:w="992" w:type="dxa"/>
          </w:tcPr>
          <w:p w:rsidR="00044AA2" w:rsidRPr="00B56A92" w:rsidRDefault="00B56A92" w:rsidP="0034324E">
            <w:pPr>
              <w:jc w:val="center"/>
            </w:pPr>
            <w:r w:rsidRPr="00B56A92">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5529" w:type="dxa"/>
            <w:gridSpan w:val="2"/>
          </w:tcPr>
          <w:p w:rsidR="00044AA2" w:rsidRPr="00931C52" w:rsidRDefault="00044AA2" w:rsidP="0034324E">
            <w:pPr>
              <w:rPr>
                <w:b/>
              </w:rPr>
            </w:pPr>
            <w:r w:rsidRPr="0024695C">
              <w:rPr>
                <w:b/>
                <w:bCs/>
              </w:rPr>
              <w:t xml:space="preserve">Модуль 5.  Собственный бизнес: как создать и не потерять  </w:t>
            </w:r>
          </w:p>
        </w:tc>
        <w:tc>
          <w:tcPr>
            <w:tcW w:w="992" w:type="dxa"/>
          </w:tcPr>
          <w:p w:rsidR="00044AA2" w:rsidRPr="00931C52" w:rsidRDefault="00044AA2" w:rsidP="0034324E">
            <w:pPr>
              <w:jc w:val="center"/>
              <w:rPr>
                <w:b/>
              </w:rPr>
            </w:pPr>
            <w:r>
              <w:rPr>
                <w:b/>
              </w:rPr>
              <w:t>10</w:t>
            </w:r>
          </w:p>
        </w:tc>
        <w:tc>
          <w:tcPr>
            <w:tcW w:w="992" w:type="dxa"/>
          </w:tcPr>
          <w:p w:rsidR="00044AA2" w:rsidRPr="00931C52" w:rsidRDefault="00044AA2" w:rsidP="0034324E">
            <w:pPr>
              <w:jc w:val="center"/>
              <w:rPr>
                <w:b/>
              </w:rPr>
            </w:pPr>
          </w:p>
        </w:tc>
        <w:tc>
          <w:tcPr>
            <w:tcW w:w="992" w:type="dxa"/>
          </w:tcPr>
          <w:p w:rsidR="00044AA2" w:rsidRPr="00931C52" w:rsidRDefault="00044AA2" w:rsidP="0034324E">
            <w:pPr>
              <w:jc w:val="center"/>
              <w:rPr>
                <w:b/>
              </w:rPr>
            </w:pPr>
          </w:p>
        </w:tc>
        <w:tc>
          <w:tcPr>
            <w:tcW w:w="1277" w:type="dxa"/>
          </w:tcPr>
          <w:p w:rsidR="00044AA2" w:rsidRPr="00931C52" w:rsidRDefault="00044AA2" w:rsidP="0034324E">
            <w:pPr>
              <w:jc w:val="center"/>
              <w:rPr>
                <w:b/>
              </w:rPr>
            </w:pPr>
          </w:p>
        </w:tc>
      </w:tr>
      <w:tr w:rsidR="00044AA2" w:rsidRPr="00B71E87" w:rsidTr="00B56A92">
        <w:tc>
          <w:tcPr>
            <w:tcW w:w="817" w:type="dxa"/>
          </w:tcPr>
          <w:p w:rsidR="00044AA2" w:rsidRPr="00B71E87" w:rsidRDefault="00B56A92" w:rsidP="0034324E">
            <w:pPr>
              <w:jc w:val="center"/>
            </w:pPr>
            <w:r>
              <w:t>7-8</w:t>
            </w:r>
          </w:p>
        </w:tc>
        <w:tc>
          <w:tcPr>
            <w:tcW w:w="4712" w:type="dxa"/>
          </w:tcPr>
          <w:p w:rsidR="00044AA2" w:rsidRPr="005B7879" w:rsidRDefault="00044AA2" w:rsidP="0034324E">
            <w:pPr>
              <w:autoSpaceDE w:val="0"/>
              <w:autoSpaceDN w:val="0"/>
              <w:adjustRightInd w:val="0"/>
            </w:pPr>
            <w:r w:rsidRPr="005B7879">
              <w:t>Создание собственного</w:t>
            </w:r>
            <w:r>
              <w:t xml:space="preserve"> </w:t>
            </w:r>
            <w:r w:rsidRPr="005B7879">
              <w:t>бизнеса: что и как надо</w:t>
            </w:r>
          </w:p>
          <w:p w:rsidR="00044AA2" w:rsidRPr="005B7879" w:rsidRDefault="00044AA2" w:rsidP="0034324E">
            <w:pPr>
              <w:rPr>
                <w:b/>
              </w:rPr>
            </w:pPr>
            <w:r w:rsidRPr="005B7879">
              <w:t>сделать</w:t>
            </w:r>
          </w:p>
        </w:tc>
        <w:tc>
          <w:tcPr>
            <w:tcW w:w="992" w:type="dxa"/>
          </w:tcPr>
          <w:p w:rsidR="00044AA2" w:rsidRPr="00B71E87"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9-10</w:t>
            </w:r>
          </w:p>
        </w:tc>
        <w:tc>
          <w:tcPr>
            <w:tcW w:w="4712" w:type="dxa"/>
          </w:tcPr>
          <w:p w:rsidR="00044AA2" w:rsidRPr="005B7879" w:rsidRDefault="00044AA2" w:rsidP="0034324E">
            <w:pPr>
              <w:rPr>
                <w:b/>
              </w:rPr>
            </w:pPr>
            <w:r w:rsidRPr="005B7879">
              <w:t>Пишем бизнес-план</w:t>
            </w:r>
          </w:p>
        </w:tc>
        <w:tc>
          <w:tcPr>
            <w:tcW w:w="992" w:type="dxa"/>
          </w:tcPr>
          <w:p w:rsidR="00044AA2" w:rsidRDefault="00B56A92" w:rsidP="0034324E">
            <w:pPr>
              <w:jc w:val="center"/>
            </w:pPr>
            <w:r>
              <w:t>2</w:t>
            </w:r>
          </w:p>
          <w:p w:rsidR="00B56A92" w:rsidRDefault="00B56A92" w:rsidP="00B56A92"/>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11-12</w:t>
            </w:r>
          </w:p>
        </w:tc>
        <w:tc>
          <w:tcPr>
            <w:tcW w:w="4712" w:type="dxa"/>
          </w:tcPr>
          <w:p w:rsidR="00044AA2" w:rsidRPr="005B7879" w:rsidRDefault="00044AA2" w:rsidP="0034324E">
            <w:pPr>
              <w:rPr>
                <w:b/>
              </w:rPr>
            </w:pPr>
            <w:r w:rsidRPr="005B7879">
              <w:t>Расходы и доходы в собственном бизнесе</w:t>
            </w:r>
          </w:p>
        </w:tc>
        <w:tc>
          <w:tcPr>
            <w:tcW w:w="992" w:type="dxa"/>
          </w:tcPr>
          <w:p w:rsidR="00044AA2" w:rsidRDefault="00B56A92" w:rsidP="0034324E">
            <w:pPr>
              <w:jc w:val="center"/>
            </w:pPr>
            <w:r>
              <w:t>2</w:t>
            </w:r>
          </w:p>
          <w:p w:rsidR="00B56A92" w:rsidRDefault="00B56A92" w:rsidP="0034324E">
            <w:pPr>
              <w:jc w:val="center"/>
            </w:pP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13-14</w:t>
            </w:r>
          </w:p>
        </w:tc>
        <w:tc>
          <w:tcPr>
            <w:tcW w:w="4712" w:type="dxa"/>
          </w:tcPr>
          <w:p w:rsidR="00044AA2" w:rsidRPr="005B7879" w:rsidRDefault="00044AA2" w:rsidP="0034324E">
            <w:pPr>
              <w:rPr>
                <w:b/>
              </w:rPr>
            </w:pPr>
            <w:r w:rsidRPr="005B7879">
              <w:t>Налогообложение малого и среднего бизнеса</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15-16</w:t>
            </w:r>
          </w:p>
        </w:tc>
        <w:tc>
          <w:tcPr>
            <w:tcW w:w="4712" w:type="dxa"/>
          </w:tcPr>
          <w:p w:rsidR="00044AA2" w:rsidRPr="005B7879" w:rsidRDefault="00044AA2" w:rsidP="0034324E">
            <w:pPr>
              <w:autoSpaceDE w:val="0"/>
              <w:autoSpaceDN w:val="0"/>
              <w:adjustRightInd w:val="0"/>
            </w:pPr>
            <w:r w:rsidRPr="005B7879">
              <w:t>С какими финансовыми рисками может встретиться бизнесмен</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5529" w:type="dxa"/>
            <w:gridSpan w:val="2"/>
          </w:tcPr>
          <w:p w:rsidR="00044AA2" w:rsidRPr="00B71E87" w:rsidRDefault="00044AA2" w:rsidP="0034324E">
            <w:r w:rsidRPr="0024695C">
              <w:rPr>
                <w:b/>
                <w:bCs/>
              </w:rPr>
              <w:t xml:space="preserve">Модуль 6.   </w:t>
            </w:r>
            <w:r w:rsidR="00B56A92" w:rsidRPr="00B56A92">
              <w:rPr>
                <w:b/>
              </w:rPr>
              <w:t>Финансовые мошенничества: как распознать и не стать жертвой</w:t>
            </w:r>
          </w:p>
        </w:tc>
        <w:tc>
          <w:tcPr>
            <w:tcW w:w="992" w:type="dxa"/>
          </w:tcPr>
          <w:p w:rsidR="00044AA2" w:rsidRPr="00044AA2" w:rsidRDefault="00044AA2" w:rsidP="0034324E">
            <w:pPr>
              <w:jc w:val="center"/>
              <w:rPr>
                <w:b/>
              </w:rPr>
            </w:pPr>
            <w:r>
              <w:rPr>
                <w:b/>
              </w:rPr>
              <w:t>10</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17-18</w:t>
            </w:r>
          </w:p>
        </w:tc>
        <w:tc>
          <w:tcPr>
            <w:tcW w:w="4712" w:type="dxa"/>
          </w:tcPr>
          <w:p w:rsidR="00044AA2" w:rsidRPr="005B7879" w:rsidRDefault="00044AA2" w:rsidP="0034324E">
            <w:pPr>
              <w:rPr>
                <w:b/>
              </w:rPr>
            </w:pPr>
            <w:r w:rsidRPr="005B7879">
              <w:t>Финансовые риски и стратегии инвестирования</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19-20</w:t>
            </w:r>
          </w:p>
        </w:tc>
        <w:tc>
          <w:tcPr>
            <w:tcW w:w="4712" w:type="dxa"/>
          </w:tcPr>
          <w:p w:rsidR="00044AA2" w:rsidRPr="005B7879" w:rsidRDefault="00044AA2" w:rsidP="0034324E">
            <w:pPr>
              <w:autoSpaceDE w:val="0"/>
              <w:autoSpaceDN w:val="0"/>
              <w:adjustRightInd w:val="0"/>
            </w:pPr>
            <w:r w:rsidRPr="005B7879">
              <w:t xml:space="preserve">Финансовая пирамида, или </w:t>
            </w:r>
            <w:r>
              <w:t>к</w:t>
            </w:r>
            <w:r w:rsidRPr="005B7879">
              <w:t xml:space="preserve">ак не попасть </w:t>
            </w:r>
            <w:proofErr w:type="gramStart"/>
            <w:r w:rsidRPr="005B7879">
              <w:t>в</w:t>
            </w:r>
            <w:proofErr w:type="gramEnd"/>
          </w:p>
          <w:p w:rsidR="00044AA2" w:rsidRPr="005B7879" w:rsidRDefault="00044AA2" w:rsidP="0034324E">
            <w:pPr>
              <w:rPr>
                <w:b/>
              </w:rPr>
            </w:pPr>
            <w:r w:rsidRPr="005B7879">
              <w:t>сети мошенников</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21-22</w:t>
            </w:r>
          </w:p>
        </w:tc>
        <w:tc>
          <w:tcPr>
            <w:tcW w:w="4712" w:type="dxa"/>
          </w:tcPr>
          <w:p w:rsidR="00044AA2" w:rsidRPr="005B7879" w:rsidRDefault="00044AA2" w:rsidP="0034324E">
            <w:pPr>
              <w:rPr>
                <w:b/>
              </w:rPr>
            </w:pPr>
            <w:r w:rsidRPr="005B7879">
              <w:t>Виды финансовых пирамид</w:t>
            </w:r>
          </w:p>
        </w:tc>
        <w:tc>
          <w:tcPr>
            <w:tcW w:w="992" w:type="dxa"/>
          </w:tcPr>
          <w:p w:rsidR="00044AA2" w:rsidRDefault="00B56A92" w:rsidP="0034324E">
            <w:pPr>
              <w:jc w:val="center"/>
            </w:pPr>
            <w:r>
              <w:t>2</w:t>
            </w:r>
          </w:p>
          <w:p w:rsidR="00B56A92" w:rsidRDefault="00B56A92" w:rsidP="0034324E">
            <w:pPr>
              <w:jc w:val="center"/>
            </w:pP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23-24</w:t>
            </w:r>
          </w:p>
        </w:tc>
        <w:tc>
          <w:tcPr>
            <w:tcW w:w="4712" w:type="dxa"/>
          </w:tcPr>
          <w:p w:rsidR="00044AA2" w:rsidRPr="005B7879" w:rsidRDefault="00044AA2" w:rsidP="0034324E">
            <w:pPr>
              <w:autoSpaceDE w:val="0"/>
              <w:autoSpaceDN w:val="0"/>
              <w:adjustRightInd w:val="0"/>
            </w:pPr>
            <w:r w:rsidRPr="005B7879">
              <w:t xml:space="preserve">Виртуальные ловушки, или </w:t>
            </w:r>
            <w:r>
              <w:t>к</w:t>
            </w:r>
            <w:r w:rsidRPr="005B7879">
              <w:t>ак не потерять</w:t>
            </w:r>
            <w:r>
              <w:t xml:space="preserve"> </w:t>
            </w:r>
            <w:r w:rsidRPr="005B7879">
              <w:t>деньги при работе в сети Интернет</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25-26</w:t>
            </w:r>
          </w:p>
        </w:tc>
        <w:tc>
          <w:tcPr>
            <w:tcW w:w="4712" w:type="dxa"/>
          </w:tcPr>
          <w:p w:rsidR="00044AA2" w:rsidRPr="005B7879" w:rsidRDefault="00044AA2" w:rsidP="0034324E">
            <w:pPr>
              <w:autoSpaceDE w:val="0"/>
              <w:autoSpaceDN w:val="0"/>
              <w:adjustRightInd w:val="0"/>
            </w:pPr>
            <w:r w:rsidRPr="005B7879">
              <w:t>Сюжетно-ролевая обучающая игра. Ток-шоу «Все</w:t>
            </w:r>
            <w:r>
              <w:t xml:space="preserve"> </w:t>
            </w:r>
            <w:r w:rsidRPr="005B7879">
              <w:t>слышат»</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5529" w:type="dxa"/>
            <w:gridSpan w:val="2"/>
          </w:tcPr>
          <w:p w:rsidR="00044AA2" w:rsidRPr="00B71E87" w:rsidRDefault="00044AA2" w:rsidP="0034324E">
            <w:r w:rsidRPr="0024695C">
              <w:rPr>
                <w:b/>
                <w:bCs/>
              </w:rPr>
              <w:t>Модуль 7. Обеспеченная старость: возможности пенсионного  накопления</w:t>
            </w:r>
          </w:p>
        </w:tc>
        <w:tc>
          <w:tcPr>
            <w:tcW w:w="992" w:type="dxa"/>
          </w:tcPr>
          <w:p w:rsidR="00044AA2" w:rsidRPr="00044AA2" w:rsidRDefault="00B56A92" w:rsidP="0034324E">
            <w:pPr>
              <w:jc w:val="center"/>
              <w:rPr>
                <w:b/>
              </w:rPr>
            </w:pPr>
            <w:r>
              <w:rPr>
                <w:b/>
              </w:rPr>
              <w:t>7</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27-28</w:t>
            </w:r>
          </w:p>
        </w:tc>
        <w:tc>
          <w:tcPr>
            <w:tcW w:w="4712" w:type="dxa"/>
          </w:tcPr>
          <w:p w:rsidR="00044AA2" w:rsidRPr="005B7879" w:rsidRDefault="00044AA2" w:rsidP="0034324E">
            <w:pPr>
              <w:autoSpaceDE w:val="0"/>
              <w:autoSpaceDN w:val="0"/>
              <w:adjustRightInd w:val="0"/>
            </w:pPr>
            <w:r w:rsidRPr="005B7879">
              <w:t xml:space="preserve">Думай о пенсии смолоду, или </w:t>
            </w:r>
            <w:r>
              <w:t>к</w:t>
            </w:r>
            <w:r w:rsidRPr="005B7879">
              <w:t>ак формируется</w:t>
            </w:r>
            <w:r>
              <w:t xml:space="preserve"> </w:t>
            </w:r>
            <w:r w:rsidRPr="005B7879">
              <w:t>пенсия</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29-30</w:t>
            </w:r>
          </w:p>
        </w:tc>
        <w:tc>
          <w:tcPr>
            <w:tcW w:w="4712" w:type="dxa"/>
          </w:tcPr>
          <w:p w:rsidR="00044AA2" w:rsidRPr="005B7879" w:rsidRDefault="00044AA2" w:rsidP="0034324E">
            <w:pPr>
              <w:autoSpaceDE w:val="0"/>
              <w:autoSpaceDN w:val="0"/>
              <w:adjustRightInd w:val="0"/>
            </w:pPr>
            <w:r w:rsidRPr="005B7879">
              <w:t>Как распорядиться своими пенсионными</w:t>
            </w:r>
            <w:r>
              <w:t xml:space="preserve"> </w:t>
            </w:r>
            <w:r w:rsidRPr="005B7879">
              <w:t>накоплениями</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31-32</w:t>
            </w:r>
          </w:p>
        </w:tc>
        <w:tc>
          <w:tcPr>
            <w:tcW w:w="4712" w:type="dxa"/>
          </w:tcPr>
          <w:p w:rsidR="00044AA2" w:rsidRPr="005B7879" w:rsidRDefault="00044AA2" w:rsidP="0034324E">
            <w:pPr>
              <w:autoSpaceDE w:val="0"/>
              <w:autoSpaceDN w:val="0"/>
              <w:adjustRightInd w:val="0"/>
            </w:pPr>
            <w:r w:rsidRPr="005B7879">
              <w:t>Как выбрать</w:t>
            </w:r>
            <w:r>
              <w:t xml:space="preserve"> </w:t>
            </w:r>
            <w:r w:rsidRPr="005B7879">
              <w:t>негосударственный пенсионный</w:t>
            </w:r>
            <w:r>
              <w:t xml:space="preserve"> </w:t>
            </w:r>
            <w:r w:rsidRPr="005B7879">
              <w:t>фонд</w:t>
            </w:r>
          </w:p>
        </w:tc>
        <w:tc>
          <w:tcPr>
            <w:tcW w:w="992" w:type="dxa"/>
          </w:tcPr>
          <w:p w:rsidR="00044AA2" w:rsidRDefault="00B56A92" w:rsidP="0034324E">
            <w:pPr>
              <w:jc w:val="center"/>
            </w:pPr>
            <w:r>
              <w:t>2</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B56A92" w:rsidP="0034324E">
            <w:pPr>
              <w:jc w:val="center"/>
            </w:pPr>
            <w:r>
              <w:t>33</w:t>
            </w:r>
          </w:p>
        </w:tc>
        <w:tc>
          <w:tcPr>
            <w:tcW w:w="4712" w:type="dxa"/>
          </w:tcPr>
          <w:p w:rsidR="00044AA2" w:rsidRPr="005B7879" w:rsidRDefault="00044AA2" w:rsidP="0034324E">
            <w:pPr>
              <w:autoSpaceDE w:val="0"/>
              <w:autoSpaceDN w:val="0"/>
              <w:adjustRightInd w:val="0"/>
            </w:pPr>
            <w:r w:rsidRPr="005B7879">
              <w:t>Обучающая игра «Выбери свой негосударственный пенсионный фонд»</w:t>
            </w:r>
          </w:p>
        </w:tc>
        <w:tc>
          <w:tcPr>
            <w:tcW w:w="992" w:type="dxa"/>
          </w:tcPr>
          <w:p w:rsidR="00044AA2" w:rsidRDefault="00B56A92" w:rsidP="0034324E">
            <w:pPr>
              <w:jc w:val="center"/>
            </w:pPr>
            <w:r>
              <w:t>1</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r w:rsidR="00044AA2" w:rsidRPr="00B71E87" w:rsidTr="00B56A92">
        <w:tc>
          <w:tcPr>
            <w:tcW w:w="817" w:type="dxa"/>
          </w:tcPr>
          <w:p w:rsidR="00044AA2" w:rsidRPr="00B71E87" w:rsidRDefault="00044AA2" w:rsidP="0034324E">
            <w:pPr>
              <w:jc w:val="center"/>
            </w:pPr>
            <w:r>
              <w:t>34</w:t>
            </w:r>
          </w:p>
        </w:tc>
        <w:tc>
          <w:tcPr>
            <w:tcW w:w="4712" w:type="dxa"/>
          </w:tcPr>
          <w:p w:rsidR="00044AA2" w:rsidRPr="00B71E87" w:rsidRDefault="00044AA2" w:rsidP="0034324E">
            <w:r w:rsidRPr="00A9301B">
              <w:rPr>
                <w:b/>
                <w:bCs/>
              </w:rPr>
              <w:t>Итоговый контроль по курсу</w:t>
            </w:r>
          </w:p>
        </w:tc>
        <w:tc>
          <w:tcPr>
            <w:tcW w:w="992" w:type="dxa"/>
          </w:tcPr>
          <w:p w:rsidR="00044AA2" w:rsidRPr="00044AA2" w:rsidRDefault="00044AA2" w:rsidP="0034324E">
            <w:pPr>
              <w:jc w:val="center"/>
              <w:rPr>
                <w:b/>
              </w:rPr>
            </w:pPr>
            <w:r w:rsidRPr="00044AA2">
              <w:rPr>
                <w:b/>
              </w:rPr>
              <w:t>1</w:t>
            </w:r>
          </w:p>
        </w:tc>
        <w:tc>
          <w:tcPr>
            <w:tcW w:w="992" w:type="dxa"/>
          </w:tcPr>
          <w:p w:rsidR="00044AA2" w:rsidRPr="00B71E87" w:rsidRDefault="00044AA2" w:rsidP="0034324E">
            <w:pPr>
              <w:jc w:val="center"/>
            </w:pPr>
          </w:p>
        </w:tc>
        <w:tc>
          <w:tcPr>
            <w:tcW w:w="992" w:type="dxa"/>
          </w:tcPr>
          <w:p w:rsidR="00044AA2" w:rsidRPr="00B71E87" w:rsidRDefault="00044AA2" w:rsidP="0034324E">
            <w:pPr>
              <w:jc w:val="center"/>
            </w:pPr>
          </w:p>
        </w:tc>
        <w:tc>
          <w:tcPr>
            <w:tcW w:w="1277" w:type="dxa"/>
          </w:tcPr>
          <w:p w:rsidR="00044AA2" w:rsidRPr="00B71E87" w:rsidRDefault="00044AA2" w:rsidP="0034324E">
            <w:pPr>
              <w:jc w:val="center"/>
            </w:pPr>
          </w:p>
        </w:tc>
      </w:tr>
    </w:tbl>
    <w:p w:rsidR="00044AA2" w:rsidRDefault="00044AA2"/>
    <w:sectPr w:rsidR="00044AA2" w:rsidSect="00B56A92">
      <w:pgSz w:w="11906" w:h="16838"/>
      <w:pgMar w:top="1134" w:right="1701" w:bottom="709"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0BC" w:rsidRDefault="00DE50BC" w:rsidP="0027552C">
      <w:r>
        <w:separator/>
      </w:r>
    </w:p>
  </w:endnote>
  <w:endnote w:type="continuationSeparator" w:id="0">
    <w:p w:rsidR="00DE50BC" w:rsidRDefault="00DE50BC" w:rsidP="002755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6D4" w:rsidRDefault="00FE0104">
    <w:pPr>
      <w:pStyle w:val="ac"/>
      <w:jc w:val="right"/>
    </w:pPr>
    <w:fldSimple w:instr=" PAGE   \* MERGEFORMAT ">
      <w:r w:rsidR="00FA093E">
        <w:rPr>
          <w:noProof/>
        </w:rPr>
        <w:t>2</w:t>
      </w:r>
    </w:fldSimple>
  </w:p>
  <w:p w:rsidR="00BB66D4" w:rsidRDefault="00BB66D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0BC" w:rsidRDefault="00DE50BC" w:rsidP="0027552C">
      <w:r>
        <w:separator/>
      </w:r>
    </w:p>
  </w:footnote>
  <w:footnote w:type="continuationSeparator" w:id="0">
    <w:p w:rsidR="00DE50BC" w:rsidRDefault="00DE50BC" w:rsidP="002755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958"/>
    <w:multiLevelType w:val="multilevel"/>
    <w:tmpl w:val="AD9C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11491"/>
    <w:multiLevelType w:val="multilevel"/>
    <w:tmpl w:val="488E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A2BE9"/>
    <w:multiLevelType w:val="hybridMultilevel"/>
    <w:tmpl w:val="83026DB8"/>
    <w:lvl w:ilvl="0" w:tplc="66A08858">
      <w:start w:val="1"/>
      <w:numFmt w:val="bullet"/>
      <w:lvlText w:val="-"/>
      <w:lvlJc w:val="left"/>
      <w:pPr>
        <w:tabs>
          <w:tab w:val="num" w:pos="357"/>
        </w:tabs>
        <w:ind w:left="357" w:hanging="35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159301C"/>
    <w:multiLevelType w:val="hybridMultilevel"/>
    <w:tmpl w:val="B928DA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E75C19"/>
    <w:multiLevelType w:val="hybridMultilevel"/>
    <w:tmpl w:val="D35C27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A632B6"/>
    <w:multiLevelType w:val="hybridMultilevel"/>
    <w:tmpl w:val="C2328B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A2E0685"/>
    <w:multiLevelType w:val="hybridMultilevel"/>
    <w:tmpl w:val="A2180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2563F1"/>
    <w:multiLevelType w:val="hybridMultilevel"/>
    <w:tmpl w:val="B6440114"/>
    <w:lvl w:ilvl="0" w:tplc="06E85AEE">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E1673D9"/>
    <w:multiLevelType w:val="hybridMultilevel"/>
    <w:tmpl w:val="FF5ACB30"/>
    <w:lvl w:ilvl="0" w:tplc="A98AB19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DE418D"/>
    <w:multiLevelType w:val="hybridMultilevel"/>
    <w:tmpl w:val="FA2C36E0"/>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2FD70D0"/>
    <w:multiLevelType w:val="hybridMultilevel"/>
    <w:tmpl w:val="423EC9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DD0772"/>
    <w:multiLevelType w:val="hybridMultilevel"/>
    <w:tmpl w:val="7D802B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94B61D5"/>
    <w:multiLevelType w:val="hybridMultilevel"/>
    <w:tmpl w:val="F5CC5014"/>
    <w:lvl w:ilvl="0" w:tplc="7FBE3CCA">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BFF1AB9"/>
    <w:multiLevelType w:val="hybridMultilevel"/>
    <w:tmpl w:val="C4128A26"/>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39B71C7"/>
    <w:multiLevelType w:val="hybridMultilevel"/>
    <w:tmpl w:val="0CB24618"/>
    <w:lvl w:ilvl="0" w:tplc="94B66E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36A358FB"/>
    <w:multiLevelType w:val="hybridMultilevel"/>
    <w:tmpl w:val="1F58E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C1A779C"/>
    <w:multiLevelType w:val="hybridMultilevel"/>
    <w:tmpl w:val="1B3AD84E"/>
    <w:lvl w:ilvl="0" w:tplc="FE022A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F17169F"/>
    <w:multiLevelType w:val="hybridMultilevel"/>
    <w:tmpl w:val="11CC16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1297DEB"/>
    <w:multiLevelType w:val="hybridMultilevel"/>
    <w:tmpl w:val="0CC416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D35636"/>
    <w:multiLevelType w:val="hybridMultilevel"/>
    <w:tmpl w:val="2B6414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74016D2"/>
    <w:multiLevelType w:val="hybridMultilevel"/>
    <w:tmpl w:val="17465C98"/>
    <w:lvl w:ilvl="0" w:tplc="BDDE8A90">
      <w:start w:val="1"/>
      <w:numFmt w:val="bullet"/>
      <w:lvlText w:val=""/>
      <w:lvlJc w:val="left"/>
      <w:pPr>
        <w:tabs>
          <w:tab w:val="num" w:pos="567"/>
        </w:tabs>
        <w:ind w:left="567" w:hanging="567"/>
      </w:pPr>
      <w:rPr>
        <w:rFonts w:ascii="Symbol" w:hAnsi="Symbol" w:hint="default"/>
        <w:color w:val="auto"/>
      </w:rPr>
    </w:lvl>
    <w:lvl w:ilvl="1" w:tplc="F692E1D0" w:tentative="1">
      <w:start w:val="1"/>
      <w:numFmt w:val="bullet"/>
      <w:lvlText w:val="o"/>
      <w:lvlJc w:val="left"/>
      <w:pPr>
        <w:tabs>
          <w:tab w:val="num" w:pos="2520"/>
        </w:tabs>
        <w:ind w:left="2520" w:hanging="360"/>
      </w:pPr>
      <w:rPr>
        <w:rFonts w:ascii="Courier New" w:hAnsi="Courier New" w:hint="default"/>
      </w:rPr>
    </w:lvl>
    <w:lvl w:ilvl="2" w:tplc="7602C4D0" w:tentative="1">
      <w:start w:val="1"/>
      <w:numFmt w:val="bullet"/>
      <w:lvlText w:val=""/>
      <w:lvlJc w:val="left"/>
      <w:pPr>
        <w:tabs>
          <w:tab w:val="num" w:pos="3240"/>
        </w:tabs>
        <w:ind w:left="3240" w:hanging="360"/>
      </w:pPr>
      <w:rPr>
        <w:rFonts w:ascii="Wingdings" w:hAnsi="Wingdings" w:hint="default"/>
      </w:rPr>
    </w:lvl>
    <w:lvl w:ilvl="3" w:tplc="07AE21CA" w:tentative="1">
      <w:start w:val="1"/>
      <w:numFmt w:val="bullet"/>
      <w:lvlText w:val=""/>
      <w:lvlJc w:val="left"/>
      <w:pPr>
        <w:tabs>
          <w:tab w:val="num" w:pos="3960"/>
        </w:tabs>
        <w:ind w:left="3960" w:hanging="360"/>
      </w:pPr>
      <w:rPr>
        <w:rFonts w:ascii="Symbol" w:hAnsi="Symbol" w:hint="default"/>
      </w:rPr>
    </w:lvl>
    <w:lvl w:ilvl="4" w:tplc="A428105A" w:tentative="1">
      <w:start w:val="1"/>
      <w:numFmt w:val="bullet"/>
      <w:lvlText w:val="o"/>
      <w:lvlJc w:val="left"/>
      <w:pPr>
        <w:tabs>
          <w:tab w:val="num" w:pos="4680"/>
        </w:tabs>
        <w:ind w:left="4680" w:hanging="360"/>
      </w:pPr>
      <w:rPr>
        <w:rFonts w:ascii="Courier New" w:hAnsi="Courier New" w:hint="default"/>
      </w:rPr>
    </w:lvl>
    <w:lvl w:ilvl="5" w:tplc="9AA07D80" w:tentative="1">
      <w:start w:val="1"/>
      <w:numFmt w:val="bullet"/>
      <w:lvlText w:val=""/>
      <w:lvlJc w:val="left"/>
      <w:pPr>
        <w:tabs>
          <w:tab w:val="num" w:pos="5400"/>
        </w:tabs>
        <w:ind w:left="5400" w:hanging="360"/>
      </w:pPr>
      <w:rPr>
        <w:rFonts w:ascii="Wingdings" w:hAnsi="Wingdings" w:hint="default"/>
      </w:rPr>
    </w:lvl>
    <w:lvl w:ilvl="6" w:tplc="FF609740" w:tentative="1">
      <w:start w:val="1"/>
      <w:numFmt w:val="bullet"/>
      <w:lvlText w:val=""/>
      <w:lvlJc w:val="left"/>
      <w:pPr>
        <w:tabs>
          <w:tab w:val="num" w:pos="6120"/>
        </w:tabs>
        <w:ind w:left="6120" w:hanging="360"/>
      </w:pPr>
      <w:rPr>
        <w:rFonts w:ascii="Symbol" w:hAnsi="Symbol" w:hint="default"/>
      </w:rPr>
    </w:lvl>
    <w:lvl w:ilvl="7" w:tplc="11542F30" w:tentative="1">
      <w:start w:val="1"/>
      <w:numFmt w:val="bullet"/>
      <w:lvlText w:val="o"/>
      <w:lvlJc w:val="left"/>
      <w:pPr>
        <w:tabs>
          <w:tab w:val="num" w:pos="6840"/>
        </w:tabs>
        <w:ind w:left="6840" w:hanging="360"/>
      </w:pPr>
      <w:rPr>
        <w:rFonts w:ascii="Courier New" w:hAnsi="Courier New" w:hint="default"/>
      </w:rPr>
    </w:lvl>
    <w:lvl w:ilvl="8" w:tplc="C414C42A" w:tentative="1">
      <w:start w:val="1"/>
      <w:numFmt w:val="bullet"/>
      <w:lvlText w:val=""/>
      <w:lvlJc w:val="left"/>
      <w:pPr>
        <w:tabs>
          <w:tab w:val="num" w:pos="7560"/>
        </w:tabs>
        <w:ind w:left="7560" w:hanging="360"/>
      </w:pPr>
      <w:rPr>
        <w:rFonts w:ascii="Wingdings" w:hAnsi="Wingdings" w:hint="default"/>
      </w:rPr>
    </w:lvl>
  </w:abstractNum>
  <w:abstractNum w:abstractNumId="21">
    <w:nsid w:val="4DAD3A62"/>
    <w:multiLevelType w:val="hybridMultilevel"/>
    <w:tmpl w:val="CFEAFE2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E090035"/>
    <w:multiLevelType w:val="hybridMultilevel"/>
    <w:tmpl w:val="61243D7A"/>
    <w:lvl w:ilvl="0" w:tplc="BAE67C98">
      <w:start w:val="1"/>
      <w:numFmt w:val="bullet"/>
      <w:lvlText w:val=""/>
      <w:lvlJc w:val="left"/>
      <w:pPr>
        <w:ind w:left="1065" w:hanging="705"/>
      </w:pPr>
      <w:rPr>
        <w:rFonts w:ascii="Wingdings" w:hAnsi="Wingdings" w:cs="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FB45779"/>
    <w:multiLevelType w:val="hybridMultilevel"/>
    <w:tmpl w:val="FD2ABF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9FD51DD"/>
    <w:multiLevelType w:val="multilevel"/>
    <w:tmpl w:val="9362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543441"/>
    <w:multiLevelType w:val="hybridMultilevel"/>
    <w:tmpl w:val="B284F56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D7F7652"/>
    <w:multiLevelType w:val="hybridMultilevel"/>
    <w:tmpl w:val="754E97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F427CE6"/>
    <w:multiLevelType w:val="hybridMultilevel"/>
    <w:tmpl w:val="B5086CAE"/>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04C6DB1"/>
    <w:multiLevelType w:val="hybridMultilevel"/>
    <w:tmpl w:val="E592B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ED08E0"/>
    <w:multiLevelType w:val="hybridMultilevel"/>
    <w:tmpl w:val="4C34DA78"/>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59B7EDD"/>
    <w:multiLevelType w:val="multilevel"/>
    <w:tmpl w:val="8F42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A47E2A"/>
    <w:multiLevelType w:val="multilevel"/>
    <w:tmpl w:val="CB7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7"/>
  </w:num>
  <w:num w:numId="3">
    <w:abstractNumId w:val="28"/>
  </w:num>
  <w:num w:numId="4">
    <w:abstractNumId w:val="14"/>
  </w:num>
  <w:num w:numId="5">
    <w:abstractNumId w:val="20"/>
  </w:num>
  <w:num w:numId="6">
    <w:abstractNumId w:val="18"/>
  </w:num>
  <w:num w:numId="7">
    <w:abstractNumId w:val="6"/>
  </w:num>
  <w:num w:numId="8">
    <w:abstractNumId w:val="19"/>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9"/>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11"/>
  </w:num>
  <w:num w:numId="18">
    <w:abstractNumId w:val="26"/>
  </w:num>
  <w:num w:numId="19">
    <w:abstractNumId w:val="13"/>
  </w:num>
  <w:num w:numId="20">
    <w:abstractNumId w:val="2"/>
  </w:num>
  <w:num w:numId="21">
    <w:abstractNumId w:val="22"/>
  </w:num>
  <w:num w:numId="22">
    <w:abstractNumId w:val="15"/>
  </w:num>
  <w:num w:numId="23">
    <w:abstractNumId w:val="16"/>
  </w:num>
  <w:num w:numId="24">
    <w:abstractNumId w:val="5"/>
  </w:num>
  <w:num w:numId="25">
    <w:abstractNumId w:val="10"/>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0"/>
  </w:num>
  <w:num w:numId="29">
    <w:abstractNumId w:val="30"/>
  </w:num>
  <w:num w:numId="30">
    <w:abstractNumId w:val="17"/>
  </w:num>
  <w:num w:numId="31">
    <w:abstractNumId w:val="24"/>
  </w:num>
  <w:num w:numId="32">
    <w:abstractNumId w:val="31"/>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C0A88"/>
    <w:rsid w:val="00002427"/>
    <w:rsid w:val="00002731"/>
    <w:rsid w:val="00005D86"/>
    <w:rsid w:val="00010156"/>
    <w:rsid w:val="000157C3"/>
    <w:rsid w:val="00032FB1"/>
    <w:rsid w:val="00044AA2"/>
    <w:rsid w:val="00050689"/>
    <w:rsid w:val="00050F74"/>
    <w:rsid w:val="0005211E"/>
    <w:rsid w:val="00062B07"/>
    <w:rsid w:val="00064360"/>
    <w:rsid w:val="0007326F"/>
    <w:rsid w:val="000B06C9"/>
    <w:rsid w:val="000D34CA"/>
    <w:rsid w:val="001141AB"/>
    <w:rsid w:val="00121BC7"/>
    <w:rsid w:val="00124233"/>
    <w:rsid w:val="00124D43"/>
    <w:rsid w:val="0016708D"/>
    <w:rsid w:val="001841C8"/>
    <w:rsid w:val="001963C8"/>
    <w:rsid w:val="001C1948"/>
    <w:rsid w:val="001D7BAB"/>
    <w:rsid w:val="001E3C56"/>
    <w:rsid w:val="001E5325"/>
    <w:rsid w:val="001E5C88"/>
    <w:rsid w:val="001F0B88"/>
    <w:rsid w:val="0020792B"/>
    <w:rsid w:val="00210984"/>
    <w:rsid w:val="0024695C"/>
    <w:rsid w:val="0027552C"/>
    <w:rsid w:val="00285022"/>
    <w:rsid w:val="00287F82"/>
    <w:rsid w:val="002936F3"/>
    <w:rsid w:val="00297790"/>
    <w:rsid w:val="002B73B4"/>
    <w:rsid w:val="002C0C5E"/>
    <w:rsid w:val="002D6438"/>
    <w:rsid w:val="002F5FB7"/>
    <w:rsid w:val="0031076A"/>
    <w:rsid w:val="003333D5"/>
    <w:rsid w:val="00334027"/>
    <w:rsid w:val="00341478"/>
    <w:rsid w:val="00345BC0"/>
    <w:rsid w:val="00357D39"/>
    <w:rsid w:val="00394C51"/>
    <w:rsid w:val="0039583C"/>
    <w:rsid w:val="003963FB"/>
    <w:rsid w:val="00397D1D"/>
    <w:rsid w:val="003A0041"/>
    <w:rsid w:val="003B3B6C"/>
    <w:rsid w:val="003E234B"/>
    <w:rsid w:val="003E7A75"/>
    <w:rsid w:val="00413CF7"/>
    <w:rsid w:val="00425292"/>
    <w:rsid w:val="004303D2"/>
    <w:rsid w:val="00435A33"/>
    <w:rsid w:val="00436891"/>
    <w:rsid w:val="00455767"/>
    <w:rsid w:val="00462F96"/>
    <w:rsid w:val="00466227"/>
    <w:rsid w:val="00471C89"/>
    <w:rsid w:val="00491BA7"/>
    <w:rsid w:val="004A7AB3"/>
    <w:rsid w:val="004B1DE5"/>
    <w:rsid w:val="004B410B"/>
    <w:rsid w:val="004B4F2C"/>
    <w:rsid w:val="004C64D4"/>
    <w:rsid w:val="004D2389"/>
    <w:rsid w:val="004F4D6A"/>
    <w:rsid w:val="004F5011"/>
    <w:rsid w:val="00510F68"/>
    <w:rsid w:val="00513138"/>
    <w:rsid w:val="00520211"/>
    <w:rsid w:val="005277C3"/>
    <w:rsid w:val="00530115"/>
    <w:rsid w:val="00533F78"/>
    <w:rsid w:val="0053702C"/>
    <w:rsid w:val="005550DE"/>
    <w:rsid w:val="005B1451"/>
    <w:rsid w:val="005B3B85"/>
    <w:rsid w:val="005B5CE1"/>
    <w:rsid w:val="005B7879"/>
    <w:rsid w:val="005C58EF"/>
    <w:rsid w:val="005F4A3B"/>
    <w:rsid w:val="005F4DEB"/>
    <w:rsid w:val="00601E2C"/>
    <w:rsid w:val="006143B0"/>
    <w:rsid w:val="00627966"/>
    <w:rsid w:val="00632990"/>
    <w:rsid w:val="00642316"/>
    <w:rsid w:val="0064443E"/>
    <w:rsid w:val="006636D2"/>
    <w:rsid w:val="00672372"/>
    <w:rsid w:val="00676B17"/>
    <w:rsid w:val="00683C40"/>
    <w:rsid w:val="00687728"/>
    <w:rsid w:val="006956D2"/>
    <w:rsid w:val="006B0906"/>
    <w:rsid w:val="006D50BC"/>
    <w:rsid w:val="006E2BAA"/>
    <w:rsid w:val="006E499F"/>
    <w:rsid w:val="006E68FE"/>
    <w:rsid w:val="007027DE"/>
    <w:rsid w:val="0070349C"/>
    <w:rsid w:val="00706565"/>
    <w:rsid w:val="0071582B"/>
    <w:rsid w:val="0073507B"/>
    <w:rsid w:val="00737FEE"/>
    <w:rsid w:val="00750B5C"/>
    <w:rsid w:val="0075491D"/>
    <w:rsid w:val="00763423"/>
    <w:rsid w:val="00767250"/>
    <w:rsid w:val="00767BD0"/>
    <w:rsid w:val="007B331B"/>
    <w:rsid w:val="007B4CA6"/>
    <w:rsid w:val="007C69DA"/>
    <w:rsid w:val="007D488F"/>
    <w:rsid w:val="007F090D"/>
    <w:rsid w:val="0081437E"/>
    <w:rsid w:val="00815DF8"/>
    <w:rsid w:val="00834834"/>
    <w:rsid w:val="008476C6"/>
    <w:rsid w:val="00860F0C"/>
    <w:rsid w:val="008750CA"/>
    <w:rsid w:val="00887A16"/>
    <w:rsid w:val="00897386"/>
    <w:rsid w:val="008D2999"/>
    <w:rsid w:val="008D6FAC"/>
    <w:rsid w:val="008E0A5B"/>
    <w:rsid w:val="008E2009"/>
    <w:rsid w:val="008E510C"/>
    <w:rsid w:val="0090499F"/>
    <w:rsid w:val="00912D7A"/>
    <w:rsid w:val="009245DB"/>
    <w:rsid w:val="00931A86"/>
    <w:rsid w:val="009344A7"/>
    <w:rsid w:val="00944E7A"/>
    <w:rsid w:val="009562CE"/>
    <w:rsid w:val="009610F0"/>
    <w:rsid w:val="0096703E"/>
    <w:rsid w:val="009804ED"/>
    <w:rsid w:val="00987956"/>
    <w:rsid w:val="00987C98"/>
    <w:rsid w:val="009A0961"/>
    <w:rsid w:val="009A5845"/>
    <w:rsid w:val="009A7243"/>
    <w:rsid w:val="009B1331"/>
    <w:rsid w:val="009B2D9D"/>
    <w:rsid w:val="009B3D0C"/>
    <w:rsid w:val="009B3E6D"/>
    <w:rsid w:val="009C73B7"/>
    <w:rsid w:val="009C7C03"/>
    <w:rsid w:val="009E1805"/>
    <w:rsid w:val="009E1F92"/>
    <w:rsid w:val="009E4C92"/>
    <w:rsid w:val="009E5D75"/>
    <w:rsid w:val="009E6AC7"/>
    <w:rsid w:val="009F072D"/>
    <w:rsid w:val="009F4055"/>
    <w:rsid w:val="009F7C9D"/>
    <w:rsid w:val="00A10FD2"/>
    <w:rsid w:val="00A12283"/>
    <w:rsid w:val="00A23048"/>
    <w:rsid w:val="00A24A3F"/>
    <w:rsid w:val="00A25903"/>
    <w:rsid w:val="00A25D3A"/>
    <w:rsid w:val="00A27563"/>
    <w:rsid w:val="00A33558"/>
    <w:rsid w:val="00A34FAA"/>
    <w:rsid w:val="00A50AFF"/>
    <w:rsid w:val="00A70362"/>
    <w:rsid w:val="00A73C07"/>
    <w:rsid w:val="00A861C7"/>
    <w:rsid w:val="00A91A9A"/>
    <w:rsid w:val="00A9301B"/>
    <w:rsid w:val="00A96959"/>
    <w:rsid w:val="00AA0FC1"/>
    <w:rsid w:val="00AA3BE6"/>
    <w:rsid w:val="00AD5CD5"/>
    <w:rsid w:val="00B1191B"/>
    <w:rsid w:val="00B12982"/>
    <w:rsid w:val="00B17F46"/>
    <w:rsid w:val="00B21D77"/>
    <w:rsid w:val="00B2447D"/>
    <w:rsid w:val="00B329CA"/>
    <w:rsid w:val="00B46C9E"/>
    <w:rsid w:val="00B55B5B"/>
    <w:rsid w:val="00B56A92"/>
    <w:rsid w:val="00B64954"/>
    <w:rsid w:val="00B7100E"/>
    <w:rsid w:val="00B748E3"/>
    <w:rsid w:val="00B84389"/>
    <w:rsid w:val="00B9142A"/>
    <w:rsid w:val="00B936F6"/>
    <w:rsid w:val="00BA24E8"/>
    <w:rsid w:val="00BB66D4"/>
    <w:rsid w:val="00BC5110"/>
    <w:rsid w:val="00BC7956"/>
    <w:rsid w:val="00BD134A"/>
    <w:rsid w:val="00BE7904"/>
    <w:rsid w:val="00BF3E87"/>
    <w:rsid w:val="00C10E8A"/>
    <w:rsid w:val="00C1217C"/>
    <w:rsid w:val="00C139ED"/>
    <w:rsid w:val="00C15AD9"/>
    <w:rsid w:val="00C21E56"/>
    <w:rsid w:val="00C25011"/>
    <w:rsid w:val="00C3796B"/>
    <w:rsid w:val="00C57B39"/>
    <w:rsid w:val="00C624F6"/>
    <w:rsid w:val="00C81903"/>
    <w:rsid w:val="00C94103"/>
    <w:rsid w:val="00CB1892"/>
    <w:rsid w:val="00CB1F1D"/>
    <w:rsid w:val="00CB7F89"/>
    <w:rsid w:val="00CC7003"/>
    <w:rsid w:val="00CE06BA"/>
    <w:rsid w:val="00D11D52"/>
    <w:rsid w:val="00D144A6"/>
    <w:rsid w:val="00D2232F"/>
    <w:rsid w:val="00D2336A"/>
    <w:rsid w:val="00D41637"/>
    <w:rsid w:val="00D50815"/>
    <w:rsid w:val="00D57DA5"/>
    <w:rsid w:val="00D926D6"/>
    <w:rsid w:val="00D9430B"/>
    <w:rsid w:val="00DA48B6"/>
    <w:rsid w:val="00DA5D0D"/>
    <w:rsid w:val="00DB0C1B"/>
    <w:rsid w:val="00DB379B"/>
    <w:rsid w:val="00DB3BD2"/>
    <w:rsid w:val="00DC0A88"/>
    <w:rsid w:val="00DC29E7"/>
    <w:rsid w:val="00DC6F73"/>
    <w:rsid w:val="00DD37A1"/>
    <w:rsid w:val="00DD639E"/>
    <w:rsid w:val="00DE4E10"/>
    <w:rsid w:val="00DE4E22"/>
    <w:rsid w:val="00DE50BC"/>
    <w:rsid w:val="00DF4594"/>
    <w:rsid w:val="00E07E04"/>
    <w:rsid w:val="00E2712D"/>
    <w:rsid w:val="00E315C9"/>
    <w:rsid w:val="00E429A8"/>
    <w:rsid w:val="00E54B50"/>
    <w:rsid w:val="00E64FF0"/>
    <w:rsid w:val="00E739A9"/>
    <w:rsid w:val="00E9406F"/>
    <w:rsid w:val="00E940FE"/>
    <w:rsid w:val="00EA1313"/>
    <w:rsid w:val="00EA74B7"/>
    <w:rsid w:val="00EB601F"/>
    <w:rsid w:val="00EB6101"/>
    <w:rsid w:val="00EB719A"/>
    <w:rsid w:val="00ED12C1"/>
    <w:rsid w:val="00EE35D8"/>
    <w:rsid w:val="00EF32E6"/>
    <w:rsid w:val="00EF703D"/>
    <w:rsid w:val="00EF70BC"/>
    <w:rsid w:val="00F25771"/>
    <w:rsid w:val="00F263E2"/>
    <w:rsid w:val="00F27578"/>
    <w:rsid w:val="00F51A62"/>
    <w:rsid w:val="00F55D88"/>
    <w:rsid w:val="00F70610"/>
    <w:rsid w:val="00F737CF"/>
    <w:rsid w:val="00F94503"/>
    <w:rsid w:val="00FA0638"/>
    <w:rsid w:val="00FA093E"/>
    <w:rsid w:val="00FA1B61"/>
    <w:rsid w:val="00FA4D95"/>
    <w:rsid w:val="00FA54F9"/>
    <w:rsid w:val="00FA5690"/>
    <w:rsid w:val="00FC0CEA"/>
    <w:rsid w:val="00FC34F0"/>
    <w:rsid w:val="00FC5B6A"/>
    <w:rsid w:val="00FE0104"/>
    <w:rsid w:val="00FF5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A88"/>
    <w:rPr>
      <w:sz w:val="24"/>
      <w:szCs w:val="24"/>
    </w:rPr>
  </w:style>
  <w:style w:type="paragraph" w:styleId="1">
    <w:name w:val="heading 1"/>
    <w:basedOn w:val="a"/>
    <w:next w:val="a"/>
    <w:qFormat/>
    <w:rsid w:val="00815DF8"/>
    <w:pPr>
      <w:keepNext/>
      <w:spacing w:before="240" w:after="60"/>
      <w:outlineLvl w:val="0"/>
    </w:pPr>
    <w:rPr>
      <w:rFonts w:ascii="Arial" w:hAnsi="Arial" w:cs="Arial"/>
      <w:b/>
      <w:bCs/>
      <w:kern w:val="32"/>
      <w:sz w:val="32"/>
      <w:szCs w:val="32"/>
    </w:rPr>
  </w:style>
  <w:style w:type="paragraph" w:styleId="3">
    <w:name w:val="heading 3"/>
    <w:basedOn w:val="a"/>
    <w:next w:val="a"/>
    <w:qFormat/>
    <w:rsid w:val="00DC0A88"/>
    <w:pPr>
      <w:keepNext/>
      <w:spacing w:before="240" w:after="60"/>
      <w:outlineLvl w:val="2"/>
    </w:pPr>
    <w:rPr>
      <w:rFonts w:ascii="Arial" w:hAnsi="Arial" w:cs="Arial"/>
      <w:b/>
      <w:bCs/>
      <w:sz w:val="26"/>
      <w:szCs w:val="26"/>
    </w:rPr>
  </w:style>
  <w:style w:type="paragraph" w:styleId="5">
    <w:name w:val="heading 5"/>
    <w:basedOn w:val="a"/>
    <w:next w:val="a"/>
    <w:qFormat/>
    <w:rsid w:val="00815DF8"/>
    <w:pPr>
      <w:spacing w:before="240" w:after="60"/>
      <w:outlineLvl w:val="4"/>
    </w:pPr>
    <w:rPr>
      <w:b/>
      <w:bCs/>
      <w:i/>
      <w:iCs/>
      <w:sz w:val="26"/>
      <w:szCs w:val="26"/>
    </w:rPr>
  </w:style>
  <w:style w:type="paragraph" w:styleId="6">
    <w:name w:val="heading 6"/>
    <w:basedOn w:val="a"/>
    <w:next w:val="a"/>
    <w:qFormat/>
    <w:rsid w:val="00815DF8"/>
    <w:pPr>
      <w:spacing w:before="240" w:after="60"/>
      <w:outlineLvl w:val="5"/>
    </w:pPr>
    <w:rPr>
      <w:b/>
      <w:bCs/>
      <w:sz w:val="22"/>
      <w:szCs w:val="22"/>
    </w:rPr>
  </w:style>
  <w:style w:type="paragraph" w:styleId="7">
    <w:name w:val="heading 7"/>
    <w:basedOn w:val="a"/>
    <w:next w:val="a"/>
    <w:link w:val="70"/>
    <w:qFormat/>
    <w:rsid w:val="00D9430B"/>
    <w:pPr>
      <w:spacing w:before="240" w:after="60"/>
      <w:outlineLvl w:val="6"/>
    </w:pPr>
    <w:rPr>
      <w:rFonts w:ascii="Calibri" w:hAnsi="Calibri"/>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rsid w:val="00815DF8"/>
    <w:pPr>
      <w:spacing w:after="200" w:line="276" w:lineRule="auto"/>
      <w:ind w:left="720"/>
      <w:contextualSpacing/>
    </w:pPr>
    <w:rPr>
      <w:rFonts w:ascii="Calibri" w:eastAsia="Calibri" w:hAnsi="Calibri"/>
      <w:sz w:val="22"/>
      <w:szCs w:val="22"/>
    </w:rPr>
  </w:style>
  <w:style w:type="character" w:styleId="a3">
    <w:name w:val="Hyperlink"/>
    <w:rsid w:val="00815DF8"/>
    <w:rPr>
      <w:color w:val="0000FF"/>
      <w:u w:val="single"/>
    </w:rPr>
  </w:style>
  <w:style w:type="character" w:customStyle="1" w:styleId="apple-converted-space">
    <w:name w:val="apple-converted-space"/>
    <w:basedOn w:val="a0"/>
    <w:rsid w:val="00815DF8"/>
  </w:style>
  <w:style w:type="paragraph" w:styleId="a4">
    <w:name w:val="Body Text Indent"/>
    <w:basedOn w:val="a"/>
    <w:rsid w:val="00EF32E6"/>
    <w:pPr>
      <w:spacing w:after="120"/>
      <w:ind w:left="283"/>
    </w:pPr>
  </w:style>
  <w:style w:type="paragraph" w:customStyle="1" w:styleId="11">
    <w:name w:val="Без интервала1"/>
    <w:rsid w:val="009B1331"/>
    <w:rPr>
      <w:rFonts w:ascii="Calibri" w:hAnsi="Calibri"/>
      <w:sz w:val="22"/>
      <w:szCs w:val="22"/>
      <w:lang w:eastAsia="en-US"/>
    </w:rPr>
  </w:style>
  <w:style w:type="paragraph" w:styleId="a5">
    <w:name w:val="List Paragraph"/>
    <w:basedOn w:val="a"/>
    <w:uiPriority w:val="34"/>
    <w:qFormat/>
    <w:rsid w:val="009B1331"/>
    <w:pPr>
      <w:ind w:left="720"/>
    </w:pPr>
    <w:rPr>
      <w:rFonts w:eastAsia="MS Mincho"/>
      <w:lang w:eastAsia="ja-JP"/>
    </w:rPr>
  </w:style>
  <w:style w:type="character" w:customStyle="1" w:styleId="70">
    <w:name w:val="Заголовок 7 Знак"/>
    <w:link w:val="7"/>
    <w:semiHidden/>
    <w:rsid w:val="00D9430B"/>
    <w:rPr>
      <w:rFonts w:ascii="Calibri" w:hAnsi="Calibri"/>
      <w:sz w:val="24"/>
      <w:szCs w:val="24"/>
      <w:lang w:val="ru-RU" w:eastAsia="ja-JP" w:bidi="ar-SA"/>
    </w:rPr>
  </w:style>
  <w:style w:type="paragraph" w:styleId="a6">
    <w:name w:val="Body Text"/>
    <w:basedOn w:val="a"/>
    <w:link w:val="a7"/>
    <w:rsid w:val="005B3B85"/>
    <w:pPr>
      <w:spacing w:after="120"/>
    </w:pPr>
  </w:style>
  <w:style w:type="character" w:customStyle="1" w:styleId="a7">
    <w:name w:val="Основной текст Знак"/>
    <w:link w:val="a6"/>
    <w:rsid w:val="005B3B85"/>
    <w:rPr>
      <w:sz w:val="24"/>
      <w:szCs w:val="24"/>
    </w:rPr>
  </w:style>
  <w:style w:type="paragraph" w:styleId="a8">
    <w:name w:val="Body Text First Indent"/>
    <w:basedOn w:val="a6"/>
    <w:link w:val="a9"/>
    <w:rsid w:val="005B3B85"/>
    <w:pPr>
      <w:ind w:firstLine="210"/>
    </w:pPr>
  </w:style>
  <w:style w:type="character" w:customStyle="1" w:styleId="a9">
    <w:name w:val="Красная строка Знак"/>
    <w:basedOn w:val="a7"/>
    <w:link w:val="a8"/>
    <w:rsid w:val="005B3B85"/>
  </w:style>
  <w:style w:type="paragraph" w:styleId="30">
    <w:name w:val="List 3"/>
    <w:basedOn w:val="a"/>
    <w:rsid w:val="005B3B85"/>
    <w:pPr>
      <w:ind w:left="849" w:hanging="283"/>
      <w:jc w:val="both"/>
    </w:pPr>
    <w:rPr>
      <w:rFonts w:eastAsia="Calibri"/>
    </w:rPr>
  </w:style>
  <w:style w:type="paragraph" w:customStyle="1" w:styleId="12">
    <w:name w:val="Абзац списка1"/>
    <w:basedOn w:val="a"/>
    <w:rsid w:val="00E315C9"/>
    <w:pPr>
      <w:ind w:left="720"/>
    </w:pPr>
    <w:rPr>
      <w:rFonts w:eastAsia="MS Mincho"/>
      <w:lang w:eastAsia="ja-JP"/>
    </w:rPr>
  </w:style>
  <w:style w:type="paragraph" w:styleId="aa">
    <w:name w:val="header"/>
    <w:basedOn w:val="a"/>
    <w:link w:val="ab"/>
    <w:rsid w:val="0027552C"/>
    <w:pPr>
      <w:tabs>
        <w:tab w:val="center" w:pos="4677"/>
        <w:tab w:val="right" w:pos="9355"/>
      </w:tabs>
    </w:pPr>
  </w:style>
  <w:style w:type="character" w:customStyle="1" w:styleId="ab">
    <w:name w:val="Верхний колонтитул Знак"/>
    <w:link w:val="aa"/>
    <w:rsid w:val="0027552C"/>
    <w:rPr>
      <w:sz w:val="24"/>
      <w:szCs w:val="24"/>
    </w:rPr>
  </w:style>
  <w:style w:type="paragraph" w:styleId="ac">
    <w:name w:val="footer"/>
    <w:basedOn w:val="a"/>
    <w:link w:val="ad"/>
    <w:uiPriority w:val="99"/>
    <w:rsid w:val="0027552C"/>
    <w:pPr>
      <w:tabs>
        <w:tab w:val="center" w:pos="4677"/>
        <w:tab w:val="right" w:pos="9355"/>
      </w:tabs>
    </w:pPr>
  </w:style>
  <w:style w:type="character" w:customStyle="1" w:styleId="ad">
    <w:name w:val="Нижний колонтитул Знак"/>
    <w:link w:val="ac"/>
    <w:uiPriority w:val="99"/>
    <w:rsid w:val="0027552C"/>
    <w:rPr>
      <w:sz w:val="24"/>
      <w:szCs w:val="24"/>
    </w:rPr>
  </w:style>
  <w:style w:type="paragraph" w:customStyle="1" w:styleId="ae">
    <w:name w:val="Основной"/>
    <w:basedOn w:val="a"/>
    <w:rsid w:val="002936F3"/>
    <w:pPr>
      <w:autoSpaceDE w:val="0"/>
      <w:autoSpaceDN w:val="0"/>
      <w:adjustRightInd w:val="0"/>
      <w:spacing w:line="214" w:lineRule="atLeast"/>
      <w:ind w:firstLine="283"/>
      <w:jc w:val="both"/>
    </w:pPr>
    <w:rPr>
      <w:rFonts w:ascii="NewtonCSanPin" w:hAnsi="NewtonCSanPin" w:cs="NewtonCSanPin"/>
      <w:color w:val="000000"/>
      <w:sz w:val="21"/>
      <w:szCs w:val="21"/>
    </w:rPr>
  </w:style>
  <w:style w:type="table" w:styleId="af">
    <w:name w:val="Table Grid"/>
    <w:basedOn w:val="a1"/>
    <w:uiPriority w:val="59"/>
    <w:rsid w:val="00CC7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Без интервала2"/>
    <w:uiPriority w:val="99"/>
    <w:rsid w:val="001F0B88"/>
    <w:rPr>
      <w:rFonts w:ascii="Calibri" w:hAnsi="Calibri"/>
      <w:sz w:val="22"/>
      <w:szCs w:val="22"/>
      <w:lang w:eastAsia="en-US"/>
    </w:rPr>
  </w:style>
  <w:style w:type="paragraph" w:styleId="af0">
    <w:name w:val="Normal (Web)"/>
    <w:basedOn w:val="a"/>
    <w:uiPriority w:val="99"/>
    <w:rsid w:val="009E5D75"/>
    <w:pPr>
      <w:spacing w:before="100" w:beforeAutospacing="1" w:after="119"/>
    </w:pPr>
  </w:style>
  <w:style w:type="paragraph" w:customStyle="1" w:styleId="20">
    <w:name w:val="стиль2"/>
    <w:basedOn w:val="a"/>
    <w:uiPriority w:val="99"/>
    <w:rsid w:val="00BB66D4"/>
    <w:pPr>
      <w:autoSpaceDE w:val="0"/>
      <w:autoSpaceDN w:val="0"/>
      <w:adjustRightInd w:val="0"/>
      <w:spacing w:before="100" w:after="100"/>
    </w:pPr>
    <w:rPr>
      <w:rFonts w:ascii="Tahoma" w:hAnsi="Tahoma" w:cs="Tahoma"/>
      <w:sz w:val="20"/>
      <w:szCs w:val="20"/>
    </w:rPr>
  </w:style>
  <w:style w:type="paragraph" w:styleId="af1">
    <w:name w:val="Balloon Text"/>
    <w:basedOn w:val="a"/>
    <w:link w:val="af2"/>
    <w:rsid w:val="00632990"/>
    <w:rPr>
      <w:rFonts w:ascii="Tahoma" w:hAnsi="Tahoma" w:cs="Tahoma"/>
      <w:sz w:val="16"/>
      <w:szCs w:val="16"/>
    </w:rPr>
  </w:style>
  <w:style w:type="character" w:customStyle="1" w:styleId="af2">
    <w:name w:val="Текст выноски Знак"/>
    <w:basedOn w:val="a0"/>
    <w:link w:val="af1"/>
    <w:rsid w:val="006329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12743">
      <w:bodyDiv w:val="1"/>
      <w:marLeft w:val="0"/>
      <w:marRight w:val="0"/>
      <w:marTop w:val="0"/>
      <w:marBottom w:val="0"/>
      <w:divBdr>
        <w:top w:val="none" w:sz="0" w:space="0" w:color="auto"/>
        <w:left w:val="none" w:sz="0" w:space="0" w:color="auto"/>
        <w:bottom w:val="none" w:sz="0" w:space="0" w:color="auto"/>
        <w:right w:val="none" w:sz="0" w:space="0" w:color="auto"/>
      </w:divBdr>
    </w:div>
    <w:div w:id="251667734">
      <w:bodyDiv w:val="1"/>
      <w:marLeft w:val="0"/>
      <w:marRight w:val="0"/>
      <w:marTop w:val="0"/>
      <w:marBottom w:val="0"/>
      <w:divBdr>
        <w:top w:val="none" w:sz="0" w:space="0" w:color="auto"/>
        <w:left w:val="none" w:sz="0" w:space="0" w:color="auto"/>
        <w:bottom w:val="none" w:sz="0" w:space="0" w:color="auto"/>
        <w:right w:val="none" w:sz="0" w:space="0" w:color="auto"/>
      </w:divBdr>
    </w:div>
    <w:div w:id="730348749">
      <w:bodyDiv w:val="1"/>
      <w:marLeft w:val="0"/>
      <w:marRight w:val="0"/>
      <w:marTop w:val="0"/>
      <w:marBottom w:val="0"/>
      <w:divBdr>
        <w:top w:val="none" w:sz="0" w:space="0" w:color="auto"/>
        <w:left w:val="none" w:sz="0" w:space="0" w:color="auto"/>
        <w:bottom w:val="none" w:sz="0" w:space="0" w:color="auto"/>
        <w:right w:val="none" w:sz="0" w:space="0" w:color="auto"/>
      </w:divBdr>
    </w:div>
    <w:div w:id="907956479">
      <w:bodyDiv w:val="1"/>
      <w:marLeft w:val="0"/>
      <w:marRight w:val="0"/>
      <w:marTop w:val="0"/>
      <w:marBottom w:val="0"/>
      <w:divBdr>
        <w:top w:val="none" w:sz="0" w:space="0" w:color="auto"/>
        <w:left w:val="none" w:sz="0" w:space="0" w:color="auto"/>
        <w:bottom w:val="none" w:sz="0" w:space="0" w:color="auto"/>
        <w:right w:val="none" w:sz="0" w:space="0" w:color="auto"/>
      </w:divBdr>
    </w:div>
    <w:div w:id="1085998609">
      <w:bodyDiv w:val="1"/>
      <w:marLeft w:val="0"/>
      <w:marRight w:val="0"/>
      <w:marTop w:val="0"/>
      <w:marBottom w:val="0"/>
      <w:divBdr>
        <w:top w:val="none" w:sz="0" w:space="0" w:color="auto"/>
        <w:left w:val="none" w:sz="0" w:space="0" w:color="auto"/>
        <w:bottom w:val="none" w:sz="0" w:space="0" w:color="auto"/>
        <w:right w:val="none" w:sz="0" w:space="0" w:color="auto"/>
      </w:divBdr>
    </w:div>
    <w:div w:id="1094939155">
      <w:bodyDiv w:val="1"/>
      <w:marLeft w:val="0"/>
      <w:marRight w:val="0"/>
      <w:marTop w:val="0"/>
      <w:marBottom w:val="0"/>
      <w:divBdr>
        <w:top w:val="none" w:sz="0" w:space="0" w:color="auto"/>
        <w:left w:val="none" w:sz="0" w:space="0" w:color="auto"/>
        <w:bottom w:val="none" w:sz="0" w:space="0" w:color="auto"/>
        <w:right w:val="none" w:sz="0" w:space="0" w:color="auto"/>
      </w:divBdr>
    </w:div>
    <w:div w:id="1118716539">
      <w:bodyDiv w:val="1"/>
      <w:marLeft w:val="0"/>
      <w:marRight w:val="0"/>
      <w:marTop w:val="0"/>
      <w:marBottom w:val="0"/>
      <w:divBdr>
        <w:top w:val="none" w:sz="0" w:space="0" w:color="auto"/>
        <w:left w:val="none" w:sz="0" w:space="0" w:color="auto"/>
        <w:bottom w:val="none" w:sz="0" w:space="0" w:color="auto"/>
        <w:right w:val="none" w:sz="0" w:space="0" w:color="auto"/>
      </w:divBdr>
    </w:div>
    <w:div w:id="1946960976">
      <w:bodyDiv w:val="1"/>
      <w:marLeft w:val="0"/>
      <w:marRight w:val="0"/>
      <w:marTop w:val="0"/>
      <w:marBottom w:val="0"/>
      <w:divBdr>
        <w:top w:val="none" w:sz="0" w:space="0" w:color="auto"/>
        <w:left w:val="none" w:sz="0" w:space="0" w:color="auto"/>
        <w:bottom w:val="none" w:sz="0" w:space="0" w:color="auto"/>
        <w:right w:val="none" w:sz="0" w:space="0" w:color="auto"/>
      </w:divBdr>
    </w:div>
    <w:div w:id="2039088813">
      <w:bodyDiv w:val="1"/>
      <w:marLeft w:val="0"/>
      <w:marRight w:val="0"/>
      <w:marTop w:val="0"/>
      <w:marBottom w:val="0"/>
      <w:divBdr>
        <w:top w:val="none" w:sz="0" w:space="0" w:color="auto"/>
        <w:left w:val="none" w:sz="0" w:space="0" w:color="auto"/>
        <w:bottom w:val="none" w:sz="0" w:space="0" w:color="auto"/>
        <w:right w:val="none" w:sz="0" w:space="0" w:color="auto"/>
      </w:divBdr>
    </w:div>
    <w:div w:id="214515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11</Pages>
  <Words>3030</Words>
  <Characters>17277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МСШ №1</Company>
  <LinksUpToDate>false</LinksUpToDate>
  <CharactersWithSpaces>20267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subject/>
  <dc:creator>Клюев Александр Яковлевич</dc:creator>
  <cp:keywords/>
  <dc:description/>
  <cp:lastModifiedBy>ПК</cp:lastModifiedBy>
  <cp:revision>8</cp:revision>
  <cp:lastPrinted>2021-04-01T08:49:00Z</cp:lastPrinted>
  <dcterms:created xsi:type="dcterms:W3CDTF">2019-09-14T15:16:00Z</dcterms:created>
  <dcterms:modified xsi:type="dcterms:W3CDTF">2021-04-01T09:14:00Z</dcterms:modified>
</cp:coreProperties>
</file>