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37" w:rsidRPr="00AC0637" w:rsidRDefault="00AC0637" w:rsidP="00AC0637">
      <w:pPr>
        <w:spacing w:after="250" w:line="32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</w:pPr>
      <w:r w:rsidRPr="00AC0637"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  <w:t xml:space="preserve">Указ Президента РФ от 04.03.2013 N 183 (ред. от 23.06.2014) "О рассмотрении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  <w:t>интернет-ресурса</w:t>
      </w:r>
      <w:proofErr w:type="spellEnd"/>
      <w:r w:rsidRPr="00AC0637"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  <w:t xml:space="preserve"> "Российская общественная инициатива" (вместе с "Правилами рассмотрения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  <w:t>интернет-ресурса</w:t>
      </w:r>
      <w:proofErr w:type="spellEnd"/>
      <w:r w:rsidRPr="00AC0637">
        <w:rPr>
          <w:rFonts w:ascii="Arial" w:eastAsia="Times New Roman" w:hAnsi="Arial" w:cs="Arial"/>
          <w:b/>
          <w:bCs/>
          <w:color w:val="005EA5"/>
          <w:kern w:val="36"/>
          <w:sz w:val="31"/>
          <w:szCs w:val="31"/>
          <w:lang w:eastAsia="ru-RU"/>
        </w:rPr>
        <w:t xml:space="preserve"> "Российская общественная инициатива")</w:t>
      </w:r>
    </w:p>
    <w:p w:rsidR="00AC0637" w:rsidRPr="00AC0637" w:rsidRDefault="00AC0637" w:rsidP="00AC06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063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 июля 2018 г. 18:26</w:t>
      </w:r>
    </w:p>
    <w:p w:rsidR="00AC0637" w:rsidRPr="00AC0637" w:rsidRDefault="00AC0637" w:rsidP="00AC0637">
      <w:pPr>
        <w:spacing w:after="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0" w:name="100003"/>
      <w:bookmarkEnd w:id="0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УКАЗ</w:t>
      </w:r>
    </w:p>
    <w:p w:rsidR="00AC0637" w:rsidRPr="00AC0637" w:rsidRDefault="00AC0637" w:rsidP="00AC0637">
      <w:pPr>
        <w:spacing w:after="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ПРЕЗИДЕНТА РОССИЙСКОЙ ФЕДЕРАЦИИ</w:t>
      </w:r>
    </w:p>
    <w:p w:rsidR="00AC0637" w:rsidRPr="00AC0637" w:rsidRDefault="00AC0637" w:rsidP="00AC0637">
      <w:pPr>
        <w:spacing w:after="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" w:name="100005"/>
      <w:bookmarkEnd w:id="1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 РАССМОТРЕНИИ ОБЩЕСТВЕННЫХ ИНИЦИАТИВ,</w:t>
      </w:r>
    </w:p>
    <w:p w:rsidR="00AC0637" w:rsidRPr="00AC0637" w:rsidRDefault="00AC0637" w:rsidP="00AC0637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НАПРАВЛЕННЫХ</w:t>
      </w:r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ГРАЖДАНАМИ РОССИЙСКОЙ ФЕДЕРАЦИИ</w:t>
      </w:r>
    </w:p>
    <w:p w:rsidR="00AC0637" w:rsidRPr="00AC0637" w:rsidRDefault="00AC0637" w:rsidP="00AC0637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 ИСПОЛЬЗОВАНИЕМ ИНТЕРНЕТ-РЕСУРСА "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РОССИЙСКАЯ</w:t>
      </w:r>
      <w:proofErr w:type="gramEnd"/>
    </w:p>
    <w:p w:rsidR="00AC0637" w:rsidRPr="00AC0637" w:rsidRDefault="00AC0637" w:rsidP="00AC0637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ОБЩЕСТВЕННАЯ ИНИЦИАТИВА"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" w:name="100006"/>
      <w:bookmarkEnd w:id="2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 целях обеспечения развития и укрепления гражданского общества, защиты прав человека и гражданина, участия граждан в управлении делами государства постановляю: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" w:name="100007"/>
      <w:bookmarkEnd w:id="3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1. Утвердить прилагаемые </w:t>
      </w:r>
      <w:hyperlink r:id="rId4" w:anchor="100018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Правила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 рассмотрения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" w:name="100008"/>
      <w:bookmarkEnd w:id="4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2. 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Установить, что рассмотрению в соответствии с </w:t>
      </w:r>
      <w:hyperlink r:id="rId5" w:anchor="100018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Правилами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, утвержденными настоящим Указом, подлежат направленные гражданами Российской Федерации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инициатива":</w:t>
      </w:r>
      <w:proofErr w:type="gramEnd"/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" w:name="100009"/>
      <w:bookmarkEnd w:id="5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а) общественные инициативы, реализуемые на федеральном уровне, - с 15 апреля 2013 г.;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6" w:name="100010"/>
      <w:bookmarkEnd w:id="6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б) общественные инициативы, реализуемые на региональном и муниципальном 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уровнях</w:t>
      </w:r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 - с 1 ноября 2013 г.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7" w:name="100062"/>
      <w:bookmarkEnd w:id="7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2.1. 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Установить, что общественные инициативы, предусмотренные </w:t>
      </w:r>
      <w:hyperlink r:id="rId6" w:anchor="100008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пунктом 2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настоящего Указа, могут быть направлены только гражданами Российской Федерации, лично предъявившими при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основной документ, удостоверяющий личность гражданина Российской Федерации.</w:t>
      </w:r>
      <w:proofErr w:type="gramEnd"/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8" w:name="100063"/>
      <w:bookmarkEnd w:id="8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Не допускается голосование по таким общественным инициативам граждан Российской Федерации, не предъявивших при регистрации в указанной информационной системе основной документ, удостоверяющий личность гражданина Российской Федерации.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9" w:name="100064"/>
      <w:bookmarkEnd w:id="9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2.2. 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Установить, что ответственность за проверку основного документа и удостоверение личности гражданина Российской Федерации, регистрируемого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несут уполномоченные лица органов и организаций, осуществляющие регистрацию в указанной информационной системе.</w:t>
      </w:r>
      <w:proofErr w:type="gramEnd"/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0" w:name="100011"/>
      <w:bookmarkEnd w:id="10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3. Установить, что некоммерческой организацией, уполномоченной на осуществление функций, предусмотренных </w:t>
      </w:r>
      <w:hyperlink r:id="rId7" w:anchor="100018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Правилами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, утвержденными настоящим Указом, является Фонд развития информационной демократии и гражданского общества "Фонд информационной демократии".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1" w:name="100012"/>
      <w:bookmarkEnd w:id="11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4. Правительству Российской Федерации включить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интернет-ресурс "Российская общественная инициатива".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2" w:name="100013"/>
      <w:bookmarkEnd w:id="12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5. Правительству Российской Федерации, высшим должностным лицам (руководителям высших исполнительных органов государственной власти) субъектов Российской Федерации привести свои акты в соответствие с настоящим Указом.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3" w:name="100014"/>
      <w:bookmarkEnd w:id="13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6. Настоящий Указ вступает в силу со дня его подписания.</w:t>
      </w:r>
    </w:p>
    <w:p w:rsidR="00AC0637" w:rsidRPr="00AC0637" w:rsidRDefault="00AC0637" w:rsidP="00AC0637">
      <w:pPr>
        <w:spacing w:after="0" w:line="275" w:lineRule="atLeast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4" w:name="100015"/>
      <w:bookmarkEnd w:id="14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Президент</w:t>
      </w:r>
    </w:p>
    <w:p w:rsidR="00AC0637" w:rsidRPr="00AC0637" w:rsidRDefault="00AC0637" w:rsidP="00AC0637">
      <w:pPr>
        <w:spacing w:after="150" w:line="275" w:lineRule="atLeast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Российской Федерации</w:t>
      </w:r>
    </w:p>
    <w:p w:rsidR="00AC0637" w:rsidRPr="00AC0637" w:rsidRDefault="00AC0637" w:rsidP="00AC0637">
      <w:pPr>
        <w:spacing w:after="150" w:line="275" w:lineRule="atLeast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В.ПУТИН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5" w:name="100016"/>
      <w:bookmarkEnd w:id="15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Москва, Кремль</w:t>
      </w:r>
    </w:p>
    <w:p w:rsidR="00AC0637" w:rsidRPr="00AC0637" w:rsidRDefault="00AC0637" w:rsidP="00AC0637">
      <w:pPr>
        <w:spacing w:after="15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4 марта 2013 года</w:t>
      </w:r>
    </w:p>
    <w:p w:rsidR="00AC0637" w:rsidRPr="00AC0637" w:rsidRDefault="00AC0637" w:rsidP="00AC0637">
      <w:pPr>
        <w:spacing w:after="15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N 183</w:t>
      </w:r>
    </w:p>
    <w:p w:rsidR="00AC0637" w:rsidRPr="00AC0637" w:rsidRDefault="00AC0637" w:rsidP="00AC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C0637" w:rsidRPr="00AC0637" w:rsidRDefault="00AC0637" w:rsidP="00AC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C0637" w:rsidRPr="00AC0637" w:rsidRDefault="00AC0637" w:rsidP="00AC0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C0637" w:rsidRPr="00AC0637" w:rsidRDefault="00AC0637" w:rsidP="00AC0637">
      <w:pPr>
        <w:spacing w:after="0" w:line="275" w:lineRule="atLeast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6" w:name="100017"/>
      <w:bookmarkEnd w:id="16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Утверждены</w:t>
      </w:r>
    </w:p>
    <w:p w:rsidR="00AC0637" w:rsidRPr="00AC0637" w:rsidRDefault="00AC0637" w:rsidP="00AC0637">
      <w:pPr>
        <w:spacing w:after="150" w:line="275" w:lineRule="atLeast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Указом Президента</w:t>
      </w:r>
    </w:p>
    <w:p w:rsidR="00AC0637" w:rsidRPr="00AC0637" w:rsidRDefault="00AC0637" w:rsidP="00AC0637">
      <w:pPr>
        <w:spacing w:after="150" w:line="275" w:lineRule="atLeast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Российской Федерации</w:t>
      </w:r>
    </w:p>
    <w:p w:rsidR="00AC0637" w:rsidRPr="00AC0637" w:rsidRDefault="00AC0637" w:rsidP="00AC0637">
      <w:pPr>
        <w:spacing w:after="150" w:line="275" w:lineRule="atLeast"/>
        <w:jc w:val="righ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от 4 марта 2013 г. N 183</w:t>
      </w:r>
    </w:p>
    <w:p w:rsidR="00AC0637" w:rsidRPr="00AC0637" w:rsidRDefault="00AC0637" w:rsidP="00AC0637">
      <w:pPr>
        <w:spacing w:after="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7" w:name="100018"/>
      <w:bookmarkEnd w:id="17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ПРАВИЛА</w:t>
      </w:r>
    </w:p>
    <w:p w:rsidR="00AC0637" w:rsidRPr="00AC0637" w:rsidRDefault="00AC0637" w:rsidP="00AC0637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РАССМОТРЕНИЯ ОБЩЕСТВЕННЫХ ИНИЦИАТИВ,</w:t>
      </w:r>
    </w:p>
    <w:p w:rsidR="00AC0637" w:rsidRPr="00AC0637" w:rsidRDefault="00AC0637" w:rsidP="00AC0637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НАПРАВЛЕННЫХ</w:t>
      </w:r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ГРАЖДАНАМИ РОССИЙСКОЙ ФЕДЕРАЦИИ</w:t>
      </w:r>
    </w:p>
    <w:p w:rsidR="00AC0637" w:rsidRPr="00AC0637" w:rsidRDefault="00AC0637" w:rsidP="00AC0637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С ИСПОЛЬЗОВАНИЕМ ИНТЕРНЕТ-РЕСУРСА "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РОССИЙСКАЯ</w:t>
      </w:r>
      <w:proofErr w:type="gramEnd"/>
    </w:p>
    <w:p w:rsidR="00AC0637" w:rsidRPr="00AC0637" w:rsidRDefault="00AC0637" w:rsidP="00AC0637">
      <w:pPr>
        <w:spacing w:after="150" w:line="275" w:lineRule="atLeast"/>
        <w:jc w:val="center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ОБЩЕСТВЕННАЯ ИНИЦИАТИВА"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8" w:name="100019"/>
      <w:bookmarkEnd w:id="18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1. Общественными инициативами считаются предложения граждан Российской Федерации (далее - граждане) по вопросам социально-экономического развития страны, совершенствования государственного и муниципального управления, направленные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 (далее - интернет-ресурс) и отвечающие установленным настоящими Правилами требованиям.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19" w:name="100020"/>
      <w:bookmarkEnd w:id="19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2. Направлять общественные инициативы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голосовать за них могут граждане Российской Федерации, достигшие возраста 18 лет, зарегистрированные в федеральной государственной информационной системе "Единая система идентификац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ии и ау</w:t>
      </w:r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0" w:name="100021"/>
      <w:bookmarkEnd w:id="20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3. Размещению общественной инициативы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предшествует обязательная предварительная экспертиза, за исключением случаев, установленных настоящими Правилами. Срок проведения предварительной экспертизы не должен превышать два месяца.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1" w:name="100022"/>
      <w:bookmarkEnd w:id="21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4. Функции по проведению предварительной экспертизы общественной инициативы, принятию решения о размещении общественной инициативы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(в разделе для голосования) или об отказе в ее размещении, а также по обеспечению работы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осуществляет уполномоченная некоммерческая организация.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2" w:name="100023"/>
      <w:bookmarkEnd w:id="22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5. Для реализации своих функций уполномоченная некоммерческая организация вправе запрашивать и получать сведения, необходимые материалы от федеральных органов государственной власти, федеральных государственных органов, органов государственной власти субъектов Российской Федерации и органов местного самоуправления.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3" w:name="100024"/>
      <w:bookmarkEnd w:id="23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6. Направление общественной инициативы осуществляется путем заполнения на русском языке специальной формы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4" w:name="100025"/>
      <w:bookmarkEnd w:id="24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7. Текст общественной инициативы не должен содержать нецензурных либо оскорбительных выражений, угроз жизни или здоровью граждан, призывов к осуществлению экстремистской деятельности.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5" w:name="100026"/>
      <w:bookmarkEnd w:id="25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Общественная инициатива, в тексте которой содержатся нецензурные либо оскорбительные выражения, угрозы жизни или здоровью граждан, а также призывы к осуществлению экстремистской деятельности, снимается уполномоченной некоммерческой организацией с рассмотрения без проведения предварительной экспертизы, о чем гражданин, направивший такую инициативу, уведомляется в электронном виде.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6" w:name="100027"/>
      <w:bookmarkEnd w:id="26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>8. Гражданин, направивший общественную инициативу, указывает, на каком уровне (федеральном, региональном или муниципальном), по его мнению, должна быть реализована данная инициатива.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7" w:name="100028"/>
      <w:bookmarkEnd w:id="27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9. </w:t>
      </w:r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Уполномоченная некоммерческая организация вправе принять решение о снятии общественной инициативы с рассмотрения без проведения предварительной экспертизы в случаях, если гражданином повторно направлена общественная инициатива, по которой было принято решение об отказе в ее размещении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или которая не получила в ходе голосования необходимой поддержки, и при этом в общественной инициативе не приводятся новые доводы или не указываются новые обстоятельства</w:t>
      </w:r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, либо если аналогичная общественная инициатива уже размещена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получила необходимую поддержку в ходе голосования либо голосование по ней не завершено.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8" w:name="100029"/>
      <w:bookmarkEnd w:id="28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О данном решении гражданин, направивший общественную инициативу, уведомляется в электронном виде.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29" w:name="100030"/>
      <w:bookmarkEnd w:id="29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10. В ходе предварительной экспертизы устанавливаются соответствие общественной инициативы </w:t>
      </w:r>
      <w:hyperlink r:id="rId8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Конституции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Российской Федерации, общепризнанным принципам и нормам международного права, в том числе в области прав, свобод и законных интересов граждан, актуальность проблемы, содержащейся в общественной инициативе, обоснованность предлагаемых вариантов ее решения.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0" w:name="100031"/>
      <w:bookmarkEnd w:id="30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11. По результатам предварительной экспертизы уполномоченная некоммерческая организация принимает решение: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1" w:name="100032"/>
      <w:bookmarkEnd w:id="31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а) о размещении общественной инициативы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(в разделе для голосования) и начале процедуры голосования;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2" w:name="100033"/>
      <w:bookmarkEnd w:id="32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б) об отказе в размещении общественной инициативы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3" w:name="100034"/>
      <w:bookmarkEnd w:id="33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в) об изменении уровня реализации общественной инициативы.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4" w:name="100035"/>
      <w:bookmarkEnd w:id="34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12. О принятом по результатам предварительной экспертизы решении уполномоченная некоммерческая организация уведомляет гражданина, направившего общественную инициативу, в электронном виде. При этом уведомление об отказе в размещении общественной инициативы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или об изменении уровня ее реализации должно быть мотивированным.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5" w:name="100036"/>
      <w:bookmarkEnd w:id="35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13. Уполномоченная некоммерческая организация принимает решение об отказе в размещении общественной инициативы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в случаях, если: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6" w:name="100037"/>
      <w:bookmarkEnd w:id="36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а) общественная инициатива противоречит </w:t>
      </w:r>
      <w:hyperlink r:id="rId9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Конституции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Российской Федерации, общепризнанным принципам и нормам международного права, в том числе в области прав, свобод и законных интересов граждан;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7" w:name="100038"/>
      <w:bookmarkEnd w:id="37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б) общественная инициатива противоречит </w:t>
      </w:r>
      <w:hyperlink r:id="rId10" w:anchor="100042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статье 6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Федерального конституционного закона от 28 июня 2004 г. N 5-ФКЗ "О референдуме Российской Федерации";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8" w:name="100039"/>
      <w:bookmarkEnd w:id="38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в) общественная инициатива не содержит описания проблемы, либо в общественной инициативе не предложены варианты решения проблемы, либо предлагаемые варианты не обоснованы.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14. Размещенная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общественная инициатива должна получить необходимую поддержку в ходе голосования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. Поддержанной считается инициатива, которая в течение одного года после ее размещения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получила: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а) не менее 100 тыс. голосов граждан - в поддержку инициативы федерального уровня;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39" w:name="100042"/>
      <w:bookmarkEnd w:id="39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б) не менее 5 процентов голосов граждан, постоянно проживающих на территории соответствующего субъекта Российской Федерации (для субъектов Российской Федерации с численностью населения более 2 млн. человек - не менее 100 тыс. голосов граждан, постоянно проживающих на территории соответствующего субъекта Российской Федерации), - в поддержку инициативы регионального уровня;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0" w:name="100043"/>
      <w:bookmarkEnd w:id="40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в) не менее 5 процентов голосов граждан, постоянно проживающих на территории соответствующего муниципального образования, - в поддержку инициативы муниципального уровня.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1" w:name="100044"/>
      <w:bookmarkEnd w:id="41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15. Голосование по общественной инициативе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начинается в день размещения этой инициативы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(в разделе для голосования) и проводится в течение одного года.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2" w:name="100045"/>
      <w:bookmarkEnd w:id="42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16. Система голосования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организуется по принципу "один человек - один голос" и предусматривает для граждан возможность проголосовать как за инициативу, так и против нее.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3" w:name="100046"/>
      <w:bookmarkEnd w:id="43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17. Уполномоченная некоммерческая организация обеспечивает: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4" w:name="100047"/>
      <w:bookmarkEnd w:id="44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а) возможность свободного использования гражданами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для ознакомления с размещаемыми на нем общественными инициативами, итогами голосования, принятыми решениями, а также для получения информации о ходе и результатах реализации общественной инициативы;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5" w:name="100048"/>
      <w:bookmarkEnd w:id="45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б) возможность голосования, обработку голосов, поданных путем дистанционного электронного голосования, и достоверность его результатов.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6" w:name="100049"/>
      <w:bookmarkEnd w:id="46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lastRenderedPageBreak/>
        <w:t xml:space="preserve">18. Общественная инициатива, не получившая в ходе голосования необходимой поддержки, считается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неподдержанной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снимается с рассмотрения. Информация об этом размещается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7" w:name="100050"/>
      <w:bookmarkEnd w:id="47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19. Общественная инициатива, получившая в ходе голосования необходимую поддержку, направляется в электронном виде уполномоченной некоммерческой организацией в экспертную рабочую группу соответствующего уровня (федерального, регионального или муниципального) для проведения экспертизы и принятия решения о целесообразности разработки проекта соответствующего нормативного правового акта и (или) об иных мерах по реализации данной инициативы. Информация о направлении общественной инициативы в экспертную рабочую группу соответствующего уровня и принятых ею решениях размещается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8" w:name="100051"/>
      <w:bookmarkEnd w:id="48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20. При направлении общественной инициативы в экспертную рабочую группу уполномоченная некоммерческая организация указывает следующую информацию: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49" w:name="100052"/>
      <w:bookmarkEnd w:id="49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а) содержание инициативы;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0" w:name="100053"/>
      <w:bookmarkEnd w:id="50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б) уровень реализации инициативы;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1" w:name="100054"/>
      <w:bookmarkEnd w:id="51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в) количество голосов, поданных за инициативу, и количество голосов, поданных против нее, с указанием периода, в течение которого эти голоса были получены;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2" w:name="100055"/>
      <w:bookmarkEnd w:id="52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г) распределение голосов "за" и "против" по субъектам Российской Федерации и муниципальным образованиям (для общественных инициатив соответствующего уровня).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3" w:name="100056"/>
      <w:bookmarkEnd w:id="53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21. Состав экспертной рабочей группы федерального уровня определяется Правительством Российской Федерации и включает представителей федеральных органов исполнительной власти, депутатов Государственной Думы Федерального Собрания Российской Федерации, членов Совета Федерации Федерального Собрания Российской Федерации, членов Общественной палаты Российской Федерации, представителей </w:t>
      </w:r>
      <w:proofErr w:type="spellStart"/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бизнес-сообщества</w:t>
      </w:r>
      <w:proofErr w:type="spellEnd"/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общественных объединений.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4" w:name="100057"/>
      <w:bookmarkEnd w:id="54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22. Состав экспертной рабочей группы регионального уровня определяется высшими органами исполнительной власти субъектов Российской Федерации и включает представителей органов государственной власти Российской Федерации, депутатов представительных (законодательных) органов государственной власти субъектов Российской Федерации, членов общественных палат субъектов Российской Федерации, депутатов представительных органов муниципальных образований, представителей государственных учреждений, </w:t>
      </w:r>
      <w:proofErr w:type="spellStart"/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бизнес-сообщества</w:t>
      </w:r>
      <w:proofErr w:type="spellEnd"/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общественных объединений.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5" w:name="100058"/>
      <w:bookmarkEnd w:id="55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23. Состав экспертной рабочей группы муниципального уровня определяется органами местного самоуправления и включает представителей этих органов, депутатов представительных органов муниципальных образований, представителей муниципальных учреждений, </w:t>
      </w:r>
      <w:proofErr w:type="spellStart"/>
      <w:proofErr w:type="gram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бизнес-сообщества</w:t>
      </w:r>
      <w:proofErr w:type="spellEnd"/>
      <w:proofErr w:type="gram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и общественных объединений.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6" w:name="100059"/>
      <w:bookmarkEnd w:id="56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24. По результатам рассмотрения общественной инициативы экспертная рабочая группа в срок, не превышающий двух месяцев, готовит экспертное заключение и решение о разработке соответствующего нормативного правового акта и (или) принятии иных мер по реализации инициативы, которые подписываются председателем соответствующей экспертной рабочей группы, о чем уведомляет уполномоченную некоммерческую организацию в электронном виде.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7" w:name="100060"/>
      <w:bookmarkEnd w:id="57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Информация о рассмотрении общественной инициативы и мерах по ее реализации направляется уполномоченной некоммерческой организации для размещения на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интернет-ресурсе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.</w:t>
      </w:r>
    </w:p>
    <w:p w:rsidR="00AC0637" w:rsidRPr="00AC0637" w:rsidRDefault="00AC0637" w:rsidP="00AC06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063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AC063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AC0637" w:rsidRPr="00AC0637" w:rsidRDefault="00AC0637" w:rsidP="00AC06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063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AC0637" w:rsidRPr="00AC0637" w:rsidRDefault="00AC0637" w:rsidP="00AC0637">
      <w:pPr>
        <w:spacing w:before="376" w:after="125" w:line="32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25"/>
          <w:szCs w:val="25"/>
          <w:lang w:eastAsia="ru-RU"/>
        </w:rPr>
      </w:pPr>
      <w:r w:rsidRPr="00AC0637">
        <w:rPr>
          <w:rFonts w:ascii="Arial" w:eastAsia="Times New Roman" w:hAnsi="Arial" w:cs="Arial"/>
          <w:b/>
          <w:bCs/>
          <w:color w:val="005EA5"/>
          <w:sz w:val="25"/>
          <w:szCs w:val="25"/>
          <w:lang w:eastAsia="ru-RU"/>
        </w:rPr>
        <w:t xml:space="preserve">Судебная практика и законодательство — Указ Президента РФ от 04.03.2013 N 183 (ред. от 23.06.2014) "О рассмотрении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Arial" w:eastAsia="Times New Roman" w:hAnsi="Arial" w:cs="Arial"/>
          <w:b/>
          <w:bCs/>
          <w:color w:val="005EA5"/>
          <w:sz w:val="25"/>
          <w:szCs w:val="25"/>
          <w:lang w:eastAsia="ru-RU"/>
        </w:rPr>
        <w:t>интернет-ресурса</w:t>
      </w:r>
      <w:proofErr w:type="spellEnd"/>
      <w:r w:rsidRPr="00AC0637">
        <w:rPr>
          <w:rFonts w:ascii="Arial" w:eastAsia="Times New Roman" w:hAnsi="Arial" w:cs="Arial"/>
          <w:b/>
          <w:bCs/>
          <w:color w:val="005EA5"/>
          <w:sz w:val="25"/>
          <w:szCs w:val="25"/>
          <w:lang w:eastAsia="ru-RU"/>
        </w:rPr>
        <w:t xml:space="preserve"> "Российская общественная инициатива" (вместе с "Правилами рассмотрения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Arial" w:eastAsia="Times New Roman" w:hAnsi="Arial" w:cs="Arial"/>
          <w:b/>
          <w:bCs/>
          <w:color w:val="005EA5"/>
          <w:sz w:val="25"/>
          <w:szCs w:val="25"/>
          <w:lang w:eastAsia="ru-RU"/>
        </w:rPr>
        <w:t>интернет-ресурса</w:t>
      </w:r>
      <w:proofErr w:type="spellEnd"/>
      <w:r w:rsidRPr="00AC0637">
        <w:rPr>
          <w:rFonts w:ascii="Arial" w:eastAsia="Times New Roman" w:hAnsi="Arial" w:cs="Arial"/>
          <w:b/>
          <w:bCs/>
          <w:color w:val="005EA5"/>
          <w:sz w:val="25"/>
          <w:szCs w:val="25"/>
          <w:lang w:eastAsia="ru-RU"/>
        </w:rPr>
        <w:t xml:space="preserve"> "Российская общественная инициатива")</w:t>
      </w:r>
    </w:p>
    <w:p w:rsidR="00AC0637" w:rsidRPr="00AC0637" w:rsidRDefault="00AC0637" w:rsidP="00AC06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AC0637" w:rsidRPr="00AC0637" w:rsidRDefault="00AC0637" w:rsidP="00AC0637">
      <w:pPr>
        <w:spacing w:after="0" w:line="275" w:lineRule="atLeas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11" w:anchor="100079" w:history="1">
        <w:proofErr w:type="gramStart"/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Постановление Правительства РФ от 08.06.2011 N 451 (ред. от 25.09.2018)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 (вместе с "Положением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форме")</w:t>
        </w:r>
      </w:hyperlink>
      <w:proofErr w:type="gramEnd"/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8" w:name="100079"/>
      <w:bookmarkEnd w:id="58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2(1). Установить, что некоммерческая организация, уполномоченная на осуществление функций, предусмотренных </w:t>
      </w:r>
      <w:hyperlink r:id="rId12" w:anchor="100022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Правилами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 рассмотрения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инициатива", утвержденными Указом Президента Российской Федерации от 4 марта 2013 г. N 183, обеспечивает работу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инициатива", за исключением осуществления функций по технологическому обеспечению его функционирования.</w:t>
      </w:r>
    </w:p>
    <w:p w:rsidR="00AC0637" w:rsidRPr="00AC0637" w:rsidRDefault="00AC0637" w:rsidP="00AC06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063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AC0637" w:rsidRPr="00AC0637" w:rsidRDefault="00AC0637" w:rsidP="00AC0637">
      <w:pPr>
        <w:spacing w:after="0" w:line="275" w:lineRule="atLeas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13" w:anchor="100004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Постановление Правительства РФ от 02.07.2013 N 557 "О внесении изменений в постановление Правительства Российской Федерации от 8 июня 2011 г. N 451"</w:t>
        </w:r>
      </w:hyperlink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Во исполнение </w:t>
      </w:r>
      <w:hyperlink r:id="rId14" w:anchor="100012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пункта 4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 Указа Президента Российской Федерации от 4 марта 2013 г. N 183 "О рассмотрении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 Правительство Российской Федерации постановляет:</w:t>
      </w:r>
    </w:p>
    <w:p w:rsidR="00AC0637" w:rsidRPr="00AC0637" w:rsidRDefault="00AC0637" w:rsidP="00AC06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063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AC0637" w:rsidRPr="00AC0637" w:rsidRDefault="00AC0637" w:rsidP="00AC0637">
      <w:pPr>
        <w:spacing w:after="0" w:line="275" w:lineRule="atLeas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15" w:anchor="100004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Постановление Правительства РФ от 04.10.2013 N 871 "О внесении изменения в постановление Правительства Российской Федерации от 8 июня 2011 г. N 451"</w:t>
        </w:r>
      </w:hyperlink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59" w:name="100004"/>
      <w:bookmarkEnd w:id="59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Во исполнение </w:t>
      </w:r>
      <w:hyperlink r:id="rId16" w:anchor="100013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пункта 5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 Указа Президента Российской Федерации от 4 марта 2013 г. N 183 "О рассмотрении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 Правительство Российской Федерации постановляет:</w:t>
      </w:r>
    </w:p>
    <w:p w:rsidR="00AC0637" w:rsidRPr="00AC0637" w:rsidRDefault="00AC0637" w:rsidP="00AC063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C0637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AC0637" w:rsidRPr="00AC0637" w:rsidRDefault="00AC0637" w:rsidP="00AC0637">
      <w:pPr>
        <w:spacing w:after="0" w:line="275" w:lineRule="atLeast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hyperlink r:id="rId17" w:anchor="100040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"Методические рекомендации по реализации принципов открытости в федеральных органах исполнительной власти" (утв. протоколом заочного голосования Правительственной комиссии по координации деятельности открытого правительства от 26.12.2013 N АМ-П36-89пр)</w:t>
        </w:r>
      </w:hyperlink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60" w:name="100040"/>
      <w:bookmarkEnd w:id="60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- </w:t>
      </w:r>
      <w:hyperlink r:id="rId18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Указ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 Президента Российской Федерации от 4 марта 2013 г. N 183 "О рассмотрении общественных инициатив, направленных гражданами Российской Федерации с использованием </w:t>
      </w:r>
      <w:proofErr w:type="spellStart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интернет-ресурса</w:t>
      </w:r>
      <w:proofErr w:type="spellEnd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 xml:space="preserve"> "Российская общественная инициатива";</w:t>
      </w:r>
    </w:p>
    <w:p w:rsidR="00AC0637" w:rsidRPr="00AC0637" w:rsidRDefault="00AC0637" w:rsidP="00AC0637">
      <w:pPr>
        <w:spacing w:after="0" w:line="275" w:lineRule="atLeast"/>
        <w:jc w:val="both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bookmarkStart w:id="61" w:name="100041"/>
      <w:bookmarkEnd w:id="61"/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- </w:t>
      </w:r>
      <w:hyperlink r:id="rId19" w:history="1">
        <w:r w:rsidRPr="00AC0637">
          <w:rPr>
            <w:rFonts w:ascii="inherit" w:eastAsia="Times New Roman" w:hAnsi="inherit" w:cs="Arial"/>
            <w:color w:val="005EA5"/>
            <w:sz w:val="19"/>
            <w:u w:val="single"/>
            <w:lang w:eastAsia="ru-RU"/>
          </w:rPr>
          <w:t>Доктрина</w:t>
        </w:r>
      </w:hyperlink>
      <w:r w:rsidRPr="00AC0637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информационной безопасности Российской Федерации, утвержденная Президентом Российской Федерации 9 сентября 2000 г. N Пр-1895;</w:t>
      </w:r>
    </w:p>
    <w:p w:rsidR="00FA06FB" w:rsidRDefault="00FA06FB"/>
    <w:sectPr w:rsidR="00FA06FB" w:rsidSect="00FA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0637"/>
    <w:rsid w:val="00002A10"/>
    <w:rsid w:val="00003840"/>
    <w:rsid w:val="00006C45"/>
    <w:rsid w:val="0000702B"/>
    <w:rsid w:val="00007065"/>
    <w:rsid w:val="000079C6"/>
    <w:rsid w:val="000122C0"/>
    <w:rsid w:val="000136D4"/>
    <w:rsid w:val="0001580B"/>
    <w:rsid w:val="00016C0E"/>
    <w:rsid w:val="000200D6"/>
    <w:rsid w:val="00023EC0"/>
    <w:rsid w:val="00025C79"/>
    <w:rsid w:val="00025FEF"/>
    <w:rsid w:val="00026C4C"/>
    <w:rsid w:val="00027108"/>
    <w:rsid w:val="000271AC"/>
    <w:rsid w:val="000279D1"/>
    <w:rsid w:val="0003093C"/>
    <w:rsid w:val="00032545"/>
    <w:rsid w:val="000326A4"/>
    <w:rsid w:val="000368A1"/>
    <w:rsid w:val="00040139"/>
    <w:rsid w:val="000409EA"/>
    <w:rsid w:val="0004244E"/>
    <w:rsid w:val="00043EBB"/>
    <w:rsid w:val="0004426A"/>
    <w:rsid w:val="0004711A"/>
    <w:rsid w:val="000510B4"/>
    <w:rsid w:val="0005275C"/>
    <w:rsid w:val="00054797"/>
    <w:rsid w:val="00055DA8"/>
    <w:rsid w:val="0005772B"/>
    <w:rsid w:val="00057F12"/>
    <w:rsid w:val="00060690"/>
    <w:rsid w:val="00060EE9"/>
    <w:rsid w:val="00064782"/>
    <w:rsid w:val="00065374"/>
    <w:rsid w:val="0006629E"/>
    <w:rsid w:val="00073A0B"/>
    <w:rsid w:val="00074FC3"/>
    <w:rsid w:val="00076819"/>
    <w:rsid w:val="00077C05"/>
    <w:rsid w:val="00082685"/>
    <w:rsid w:val="000829AA"/>
    <w:rsid w:val="00082F6A"/>
    <w:rsid w:val="000834CA"/>
    <w:rsid w:val="00083A5F"/>
    <w:rsid w:val="00083FCB"/>
    <w:rsid w:val="0008525C"/>
    <w:rsid w:val="000859DB"/>
    <w:rsid w:val="00087CE0"/>
    <w:rsid w:val="00090ADA"/>
    <w:rsid w:val="00093C85"/>
    <w:rsid w:val="00095D91"/>
    <w:rsid w:val="00097F99"/>
    <w:rsid w:val="000A1424"/>
    <w:rsid w:val="000A2BF7"/>
    <w:rsid w:val="000A4577"/>
    <w:rsid w:val="000A659E"/>
    <w:rsid w:val="000A6861"/>
    <w:rsid w:val="000B151B"/>
    <w:rsid w:val="000B293C"/>
    <w:rsid w:val="000B63FE"/>
    <w:rsid w:val="000C0342"/>
    <w:rsid w:val="000C0EBB"/>
    <w:rsid w:val="000C148E"/>
    <w:rsid w:val="000C1B5A"/>
    <w:rsid w:val="000C3ACB"/>
    <w:rsid w:val="000C5453"/>
    <w:rsid w:val="000C721E"/>
    <w:rsid w:val="000D102B"/>
    <w:rsid w:val="000D18FA"/>
    <w:rsid w:val="000D1928"/>
    <w:rsid w:val="000D6C3C"/>
    <w:rsid w:val="000E08B8"/>
    <w:rsid w:val="000E1DD0"/>
    <w:rsid w:val="000E35EC"/>
    <w:rsid w:val="000E37FC"/>
    <w:rsid w:val="000E44F0"/>
    <w:rsid w:val="000E632F"/>
    <w:rsid w:val="000E642B"/>
    <w:rsid w:val="000E64AD"/>
    <w:rsid w:val="000F0345"/>
    <w:rsid w:val="000F4263"/>
    <w:rsid w:val="000F65FA"/>
    <w:rsid w:val="000F6CB6"/>
    <w:rsid w:val="000F7A35"/>
    <w:rsid w:val="000F7D59"/>
    <w:rsid w:val="001010AF"/>
    <w:rsid w:val="00101F47"/>
    <w:rsid w:val="00104978"/>
    <w:rsid w:val="001063D9"/>
    <w:rsid w:val="001078F8"/>
    <w:rsid w:val="0011401A"/>
    <w:rsid w:val="001155F5"/>
    <w:rsid w:val="00115D55"/>
    <w:rsid w:val="00116174"/>
    <w:rsid w:val="001169B4"/>
    <w:rsid w:val="00131A21"/>
    <w:rsid w:val="00132E5B"/>
    <w:rsid w:val="001331B5"/>
    <w:rsid w:val="001340EB"/>
    <w:rsid w:val="00135691"/>
    <w:rsid w:val="00142B20"/>
    <w:rsid w:val="00144DBB"/>
    <w:rsid w:val="0014693A"/>
    <w:rsid w:val="0015071E"/>
    <w:rsid w:val="00153BFC"/>
    <w:rsid w:val="0015668F"/>
    <w:rsid w:val="00156B61"/>
    <w:rsid w:val="00156F24"/>
    <w:rsid w:val="001572CD"/>
    <w:rsid w:val="00162E7F"/>
    <w:rsid w:val="0016734C"/>
    <w:rsid w:val="00167E20"/>
    <w:rsid w:val="001715F5"/>
    <w:rsid w:val="00171FF5"/>
    <w:rsid w:val="0017206E"/>
    <w:rsid w:val="00172AB2"/>
    <w:rsid w:val="00172E53"/>
    <w:rsid w:val="00173DAB"/>
    <w:rsid w:val="00173DD1"/>
    <w:rsid w:val="0017433A"/>
    <w:rsid w:val="00174E43"/>
    <w:rsid w:val="0017699F"/>
    <w:rsid w:val="001770AB"/>
    <w:rsid w:val="001776DE"/>
    <w:rsid w:val="001802FD"/>
    <w:rsid w:val="00187E41"/>
    <w:rsid w:val="00187EEA"/>
    <w:rsid w:val="00194336"/>
    <w:rsid w:val="00195BD0"/>
    <w:rsid w:val="001A101D"/>
    <w:rsid w:val="001A183F"/>
    <w:rsid w:val="001A28C2"/>
    <w:rsid w:val="001A3F94"/>
    <w:rsid w:val="001A472B"/>
    <w:rsid w:val="001A4E70"/>
    <w:rsid w:val="001A5F2C"/>
    <w:rsid w:val="001A72F5"/>
    <w:rsid w:val="001B2C77"/>
    <w:rsid w:val="001B360D"/>
    <w:rsid w:val="001B41BE"/>
    <w:rsid w:val="001B53CC"/>
    <w:rsid w:val="001C0018"/>
    <w:rsid w:val="001C04AE"/>
    <w:rsid w:val="001C0709"/>
    <w:rsid w:val="001C267C"/>
    <w:rsid w:val="001C503F"/>
    <w:rsid w:val="001D496C"/>
    <w:rsid w:val="001D6C37"/>
    <w:rsid w:val="001D7D70"/>
    <w:rsid w:val="001E0FF1"/>
    <w:rsid w:val="001E3350"/>
    <w:rsid w:val="001E350D"/>
    <w:rsid w:val="001E3D1D"/>
    <w:rsid w:val="001E3E4E"/>
    <w:rsid w:val="001F1C7F"/>
    <w:rsid w:val="001F49C5"/>
    <w:rsid w:val="001F5544"/>
    <w:rsid w:val="001F5F2D"/>
    <w:rsid w:val="00203D39"/>
    <w:rsid w:val="00204C2B"/>
    <w:rsid w:val="00205E9B"/>
    <w:rsid w:val="002067A6"/>
    <w:rsid w:val="0021280C"/>
    <w:rsid w:val="002138E5"/>
    <w:rsid w:val="002140F3"/>
    <w:rsid w:val="002249BA"/>
    <w:rsid w:val="00233E6A"/>
    <w:rsid w:val="00236AE1"/>
    <w:rsid w:val="00237016"/>
    <w:rsid w:val="00242B72"/>
    <w:rsid w:val="00243DC9"/>
    <w:rsid w:val="00243EB0"/>
    <w:rsid w:val="00245A44"/>
    <w:rsid w:val="00246436"/>
    <w:rsid w:val="0024729E"/>
    <w:rsid w:val="00252CEC"/>
    <w:rsid w:val="00253034"/>
    <w:rsid w:val="00253A9D"/>
    <w:rsid w:val="00256AEE"/>
    <w:rsid w:val="00257475"/>
    <w:rsid w:val="00263671"/>
    <w:rsid w:val="002658AF"/>
    <w:rsid w:val="0026731F"/>
    <w:rsid w:val="00272CA1"/>
    <w:rsid w:val="00277D9C"/>
    <w:rsid w:val="002803EF"/>
    <w:rsid w:val="002916B8"/>
    <w:rsid w:val="00294348"/>
    <w:rsid w:val="00297654"/>
    <w:rsid w:val="002A1838"/>
    <w:rsid w:val="002A1C4B"/>
    <w:rsid w:val="002A46FB"/>
    <w:rsid w:val="002A4CA1"/>
    <w:rsid w:val="002B531A"/>
    <w:rsid w:val="002C372A"/>
    <w:rsid w:val="002C4B69"/>
    <w:rsid w:val="002C73BA"/>
    <w:rsid w:val="002C7A79"/>
    <w:rsid w:val="002C7DDE"/>
    <w:rsid w:val="002D0630"/>
    <w:rsid w:val="002D0DA5"/>
    <w:rsid w:val="002D2A09"/>
    <w:rsid w:val="002D2F00"/>
    <w:rsid w:val="002D4023"/>
    <w:rsid w:val="002D4817"/>
    <w:rsid w:val="002D55B7"/>
    <w:rsid w:val="002E1775"/>
    <w:rsid w:val="002E7AD8"/>
    <w:rsid w:val="002F182C"/>
    <w:rsid w:val="002F36C5"/>
    <w:rsid w:val="002F3738"/>
    <w:rsid w:val="002F64BA"/>
    <w:rsid w:val="002F655B"/>
    <w:rsid w:val="002F670E"/>
    <w:rsid w:val="003041A2"/>
    <w:rsid w:val="00304F9B"/>
    <w:rsid w:val="00305224"/>
    <w:rsid w:val="00312E67"/>
    <w:rsid w:val="00317AAF"/>
    <w:rsid w:val="00321492"/>
    <w:rsid w:val="003214BD"/>
    <w:rsid w:val="00323A59"/>
    <w:rsid w:val="0032603F"/>
    <w:rsid w:val="0032604F"/>
    <w:rsid w:val="00330510"/>
    <w:rsid w:val="00331D88"/>
    <w:rsid w:val="0033427C"/>
    <w:rsid w:val="0033711A"/>
    <w:rsid w:val="00340416"/>
    <w:rsid w:val="00341101"/>
    <w:rsid w:val="00346377"/>
    <w:rsid w:val="0034714B"/>
    <w:rsid w:val="00351A28"/>
    <w:rsid w:val="00351EA4"/>
    <w:rsid w:val="0035200C"/>
    <w:rsid w:val="00353F30"/>
    <w:rsid w:val="003554D8"/>
    <w:rsid w:val="00360B5A"/>
    <w:rsid w:val="003623CE"/>
    <w:rsid w:val="00363E19"/>
    <w:rsid w:val="00364020"/>
    <w:rsid w:val="00364157"/>
    <w:rsid w:val="00367AF5"/>
    <w:rsid w:val="00370CFC"/>
    <w:rsid w:val="00371AD0"/>
    <w:rsid w:val="00371E83"/>
    <w:rsid w:val="0037209D"/>
    <w:rsid w:val="00372489"/>
    <w:rsid w:val="003737BC"/>
    <w:rsid w:val="00376CE2"/>
    <w:rsid w:val="00377295"/>
    <w:rsid w:val="003814C6"/>
    <w:rsid w:val="00381D0D"/>
    <w:rsid w:val="003850CB"/>
    <w:rsid w:val="0038568A"/>
    <w:rsid w:val="00385F14"/>
    <w:rsid w:val="0038688A"/>
    <w:rsid w:val="00386F99"/>
    <w:rsid w:val="0039365B"/>
    <w:rsid w:val="00395136"/>
    <w:rsid w:val="003969F4"/>
    <w:rsid w:val="003A0756"/>
    <w:rsid w:val="003A112A"/>
    <w:rsid w:val="003A147F"/>
    <w:rsid w:val="003A399C"/>
    <w:rsid w:val="003B267B"/>
    <w:rsid w:val="003B4722"/>
    <w:rsid w:val="003B5B3F"/>
    <w:rsid w:val="003B5E8C"/>
    <w:rsid w:val="003B6271"/>
    <w:rsid w:val="003B6351"/>
    <w:rsid w:val="003C124A"/>
    <w:rsid w:val="003C4B54"/>
    <w:rsid w:val="003C6B31"/>
    <w:rsid w:val="003D23C9"/>
    <w:rsid w:val="003D6314"/>
    <w:rsid w:val="003D7984"/>
    <w:rsid w:val="003E0123"/>
    <w:rsid w:val="003E18D8"/>
    <w:rsid w:val="003E1C1B"/>
    <w:rsid w:val="003E5407"/>
    <w:rsid w:val="003E6FD8"/>
    <w:rsid w:val="003F2A3C"/>
    <w:rsid w:val="00404AE6"/>
    <w:rsid w:val="00406273"/>
    <w:rsid w:val="00406827"/>
    <w:rsid w:val="004075AB"/>
    <w:rsid w:val="0041077A"/>
    <w:rsid w:val="004124B2"/>
    <w:rsid w:val="004129DD"/>
    <w:rsid w:val="00412BC6"/>
    <w:rsid w:val="00416412"/>
    <w:rsid w:val="00416D20"/>
    <w:rsid w:val="00421C28"/>
    <w:rsid w:val="00422AF4"/>
    <w:rsid w:val="00422EC9"/>
    <w:rsid w:val="004248D8"/>
    <w:rsid w:val="00427655"/>
    <w:rsid w:val="00431F9D"/>
    <w:rsid w:val="004321A5"/>
    <w:rsid w:val="004357B7"/>
    <w:rsid w:val="00436BEF"/>
    <w:rsid w:val="00436F5E"/>
    <w:rsid w:val="004374E5"/>
    <w:rsid w:val="00450EA3"/>
    <w:rsid w:val="004517BC"/>
    <w:rsid w:val="0045203A"/>
    <w:rsid w:val="004533E9"/>
    <w:rsid w:val="00455914"/>
    <w:rsid w:val="00455BB8"/>
    <w:rsid w:val="00456979"/>
    <w:rsid w:val="00456E16"/>
    <w:rsid w:val="0046024A"/>
    <w:rsid w:val="0046131A"/>
    <w:rsid w:val="00461441"/>
    <w:rsid w:val="004633FD"/>
    <w:rsid w:val="0046661C"/>
    <w:rsid w:val="00466D21"/>
    <w:rsid w:val="00466D95"/>
    <w:rsid w:val="00472A57"/>
    <w:rsid w:val="004746E4"/>
    <w:rsid w:val="00475227"/>
    <w:rsid w:val="00476182"/>
    <w:rsid w:val="00481180"/>
    <w:rsid w:val="00483FFC"/>
    <w:rsid w:val="00485B94"/>
    <w:rsid w:val="00491415"/>
    <w:rsid w:val="00495299"/>
    <w:rsid w:val="004A3D04"/>
    <w:rsid w:val="004A4CA2"/>
    <w:rsid w:val="004A4E5C"/>
    <w:rsid w:val="004A5CE2"/>
    <w:rsid w:val="004B1B73"/>
    <w:rsid w:val="004B3AEF"/>
    <w:rsid w:val="004B479D"/>
    <w:rsid w:val="004B7320"/>
    <w:rsid w:val="004C23BA"/>
    <w:rsid w:val="004C2B75"/>
    <w:rsid w:val="004C531E"/>
    <w:rsid w:val="004D0006"/>
    <w:rsid w:val="004D1137"/>
    <w:rsid w:val="004D32D1"/>
    <w:rsid w:val="004D63C1"/>
    <w:rsid w:val="004E01C4"/>
    <w:rsid w:val="004E2F19"/>
    <w:rsid w:val="004E3348"/>
    <w:rsid w:val="004E5241"/>
    <w:rsid w:val="004E54B6"/>
    <w:rsid w:val="004F4BD2"/>
    <w:rsid w:val="004F56E7"/>
    <w:rsid w:val="004F575A"/>
    <w:rsid w:val="00500534"/>
    <w:rsid w:val="00507285"/>
    <w:rsid w:val="00507E9B"/>
    <w:rsid w:val="00523030"/>
    <w:rsid w:val="0052370A"/>
    <w:rsid w:val="00525F4A"/>
    <w:rsid w:val="0052741B"/>
    <w:rsid w:val="00527FC6"/>
    <w:rsid w:val="0053060B"/>
    <w:rsid w:val="005316F2"/>
    <w:rsid w:val="00531D60"/>
    <w:rsid w:val="005323D1"/>
    <w:rsid w:val="00535344"/>
    <w:rsid w:val="00535A96"/>
    <w:rsid w:val="005360B8"/>
    <w:rsid w:val="0054250E"/>
    <w:rsid w:val="005432D9"/>
    <w:rsid w:val="005446C0"/>
    <w:rsid w:val="00546492"/>
    <w:rsid w:val="005468D3"/>
    <w:rsid w:val="00556276"/>
    <w:rsid w:val="00557E31"/>
    <w:rsid w:val="00563696"/>
    <w:rsid w:val="0056724E"/>
    <w:rsid w:val="005741FA"/>
    <w:rsid w:val="00577A97"/>
    <w:rsid w:val="005864BD"/>
    <w:rsid w:val="005867C4"/>
    <w:rsid w:val="00587B97"/>
    <w:rsid w:val="00591571"/>
    <w:rsid w:val="0059197A"/>
    <w:rsid w:val="005A1AB5"/>
    <w:rsid w:val="005A1EFF"/>
    <w:rsid w:val="005A28BC"/>
    <w:rsid w:val="005A2E69"/>
    <w:rsid w:val="005A46A1"/>
    <w:rsid w:val="005A481A"/>
    <w:rsid w:val="005A6558"/>
    <w:rsid w:val="005A7B55"/>
    <w:rsid w:val="005B0056"/>
    <w:rsid w:val="005B04E9"/>
    <w:rsid w:val="005B0D96"/>
    <w:rsid w:val="005B6059"/>
    <w:rsid w:val="005C1B2E"/>
    <w:rsid w:val="005C1E2F"/>
    <w:rsid w:val="005C2B6D"/>
    <w:rsid w:val="005C3D0B"/>
    <w:rsid w:val="005C53B9"/>
    <w:rsid w:val="005D382D"/>
    <w:rsid w:val="005D4ED1"/>
    <w:rsid w:val="005D5162"/>
    <w:rsid w:val="005D55E1"/>
    <w:rsid w:val="005D628C"/>
    <w:rsid w:val="005D7E04"/>
    <w:rsid w:val="005E0574"/>
    <w:rsid w:val="005E08EF"/>
    <w:rsid w:val="005E13BA"/>
    <w:rsid w:val="005E1999"/>
    <w:rsid w:val="005E48F4"/>
    <w:rsid w:val="005E493C"/>
    <w:rsid w:val="005E5AC8"/>
    <w:rsid w:val="005E695E"/>
    <w:rsid w:val="005F4036"/>
    <w:rsid w:val="005F524B"/>
    <w:rsid w:val="005F6F41"/>
    <w:rsid w:val="00601817"/>
    <w:rsid w:val="00601CEE"/>
    <w:rsid w:val="00601D24"/>
    <w:rsid w:val="00603531"/>
    <w:rsid w:val="006071A2"/>
    <w:rsid w:val="006142CF"/>
    <w:rsid w:val="006151D1"/>
    <w:rsid w:val="00616096"/>
    <w:rsid w:val="00620E12"/>
    <w:rsid w:val="0062453B"/>
    <w:rsid w:val="00625888"/>
    <w:rsid w:val="0062606E"/>
    <w:rsid w:val="00627082"/>
    <w:rsid w:val="00630F87"/>
    <w:rsid w:val="006326C8"/>
    <w:rsid w:val="00635941"/>
    <w:rsid w:val="00635FDB"/>
    <w:rsid w:val="00636C4F"/>
    <w:rsid w:val="00637B9E"/>
    <w:rsid w:val="00637F50"/>
    <w:rsid w:val="00642CB3"/>
    <w:rsid w:val="00644762"/>
    <w:rsid w:val="00653877"/>
    <w:rsid w:val="006553B4"/>
    <w:rsid w:val="0065745A"/>
    <w:rsid w:val="00657966"/>
    <w:rsid w:val="006602DA"/>
    <w:rsid w:val="00660D7A"/>
    <w:rsid w:val="006675B1"/>
    <w:rsid w:val="00667BB5"/>
    <w:rsid w:val="00671640"/>
    <w:rsid w:val="00671F8B"/>
    <w:rsid w:val="00672205"/>
    <w:rsid w:val="006752C0"/>
    <w:rsid w:val="00675550"/>
    <w:rsid w:val="00675665"/>
    <w:rsid w:val="006804F5"/>
    <w:rsid w:val="006831DA"/>
    <w:rsid w:val="00684D69"/>
    <w:rsid w:val="00685C9C"/>
    <w:rsid w:val="00686546"/>
    <w:rsid w:val="00687343"/>
    <w:rsid w:val="00690526"/>
    <w:rsid w:val="0069052C"/>
    <w:rsid w:val="00691B92"/>
    <w:rsid w:val="006952A9"/>
    <w:rsid w:val="006A0FAF"/>
    <w:rsid w:val="006A15C8"/>
    <w:rsid w:val="006A1C40"/>
    <w:rsid w:val="006A46AB"/>
    <w:rsid w:val="006B3CFF"/>
    <w:rsid w:val="006B448C"/>
    <w:rsid w:val="006B4665"/>
    <w:rsid w:val="006B4951"/>
    <w:rsid w:val="006B6A81"/>
    <w:rsid w:val="006C12A8"/>
    <w:rsid w:val="006C4A1E"/>
    <w:rsid w:val="006C50BB"/>
    <w:rsid w:val="006C51F2"/>
    <w:rsid w:val="006C6265"/>
    <w:rsid w:val="006D0507"/>
    <w:rsid w:val="006D4A83"/>
    <w:rsid w:val="006D4CBD"/>
    <w:rsid w:val="006D5B3D"/>
    <w:rsid w:val="006D6461"/>
    <w:rsid w:val="006D64F6"/>
    <w:rsid w:val="006E3D45"/>
    <w:rsid w:val="006E5AB4"/>
    <w:rsid w:val="006E7A16"/>
    <w:rsid w:val="006F4BE4"/>
    <w:rsid w:val="006F593E"/>
    <w:rsid w:val="006F5FC0"/>
    <w:rsid w:val="00702E57"/>
    <w:rsid w:val="007037BD"/>
    <w:rsid w:val="00705A1B"/>
    <w:rsid w:val="00706E9A"/>
    <w:rsid w:val="007219AF"/>
    <w:rsid w:val="00721DB1"/>
    <w:rsid w:val="0072234F"/>
    <w:rsid w:val="007235EC"/>
    <w:rsid w:val="00727662"/>
    <w:rsid w:val="00727718"/>
    <w:rsid w:val="00730049"/>
    <w:rsid w:val="00731E18"/>
    <w:rsid w:val="007401EE"/>
    <w:rsid w:val="0074168C"/>
    <w:rsid w:val="00744F12"/>
    <w:rsid w:val="00755C3F"/>
    <w:rsid w:val="00756B4C"/>
    <w:rsid w:val="00757343"/>
    <w:rsid w:val="00757F61"/>
    <w:rsid w:val="007624BB"/>
    <w:rsid w:val="007627E1"/>
    <w:rsid w:val="007660BD"/>
    <w:rsid w:val="00770487"/>
    <w:rsid w:val="007719ED"/>
    <w:rsid w:val="00773B49"/>
    <w:rsid w:val="00781D1F"/>
    <w:rsid w:val="00785F12"/>
    <w:rsid w:val="007917F5"/>
    <w:rsid w:val="00795238"/>
    <w:rsid w:val="00795B98"/>
    <w:rsid w:val="007971C1"/>
    <w:rsid w:val="00797BE9"/>
    <w:rsid w:val="007A434A"/>
    <w:rsid w:val="007A661E"/>
    <w:rsid w:val="007B0606"/>
    <w:rsid w:val="007B2F74"/>
    <w:rsid w:val="007B32CC"/>
    <w:rsid w:val="007B539F"/>
    <w:rsid w:val="007B61FE"/>
    <w:rsid w:val="007C390F"/>
    <w:rsid w:val="007C5CBD"/>
    <w:rsid w:val="007C736E"/>
    <w:rsid w:val="007D0326"/>
    <w:rsid w:val="007D20A2"/>
    <w:rsid w:val="007D2BA7"/>
    <w:rsid w:val="007D461F"/>
    <w:rsid w:val="007D5949"/>
    <w:rsid w:val="007D734A"/>
    <w:rsid w:val="007D7968"/>
    <w:rsid w:val="007D7F9E"/>
    <w:rsid w:val="007E2408"/>
    <w:rsid w:val="007E6AB0"/>
    <w:rsid w:val="007F0698"/>
    <w:rsid w:val="007F07D4"/>
    <w:rsid w:val="007F07DE"/>
    <w:rsid w:val="007F1576"/>
    <w:rsid w:val="007F2EF1"/>
    <w:rsid w:val="007F3F0C"/>
    <w:rsid w:val="007F41F4"/>
    <w:rsid w:val="007F45ED"/>
    <w:rsid w:val="007F6B71"/>
    <w:rsid w:val="0080018C"/>
    <w:rsid w:val="00800577"/>
    <w:rsid w:val="00803066"/>
    <w:rsid w:val="00805181"/>
    <w:rsid w:val="00806ACC"/>
    <w:rsid w:val="00806DBA"/>
    <w:rsid w:val="00814A75"/>
    <w:rsid w:val="00814E1E"/>
    <w:rsid w:val="0082082D"/>
    <w:rsid w:val="00821602"/>
    <w:rsid w:val="00821DD6"/>
    <w:rsid w:val="008222E3"/>
    <w:rsid w:val="00822C89"/>
    <w:rsid w:val="0082341E"/>
    <w:rsid w:val="00825546"/>
    <w:rsid w:val="00825556"/>
    <w:rsid w:val="00825DD6"/>
    <w:rsid w:val="008269EA"/>
    <w:rsid w:val="00827B8D"/>
    <w:rsid w:val="008315F4"/>
    <w:rsid w:val="00831DBC"/>
    <w:rsid w:val="00832FB6"/>
    <w:rsid w:val="00833D84"/>
    <w:rsid w:val="00835803"/>
    <w:rsid w:val="00841624"/>
    <w:rsid w:val="00841A86"/>
    <w:rsid w:val="00845D9B"/>
    <w:rsid w:val="008473BA"/>
    <w:rsid w:val="0085108A"/>
    <w:rsid w:val="008523F0"/>
    <w:rsid w:val="00857ADD"/>
    <w:rsid w:val="00861124"/>
    <w:rsid w:val="00861412"/>
    <w:rsid w:val="00862F54"/>
    <w:rsid w:val="00866D71"/>
    <w:rsid w:val="0087265A"/>
    <w:rsid w:val="00872CF7"/>
    <w:rsid w:val="00875F45"/>
    <w:rsid w:val="008808BA"/>
    <w:rsid w:val="00881FCC"/>
    <w:rsid w:val="008858E1"/>
    <w:rsid w:val="00886701"/>
    <w:rsid w:val="00890176"/>
    <w:rsid w:val="0089076A"/>
    <w:rsid w:val="0089295B"/>
    <w:rsid w:val="00893AF9"/>
    <w:rsid w:val="00893D54"/>
    <w:rsid w:val="00895B71"/>
    <w:rsid w:val="008962EB"/>
    <w:rsid w:val="008977F4"/>
    <w:rsid w:val="008A29BF"/>
    <w:rsid w:val="008B0A22"/>
    <w:rsid w:val="008B0AA8"/>
    <w:rsid w:val="008B2526"/>
    <w:rsid w:val="008B3EF9"/>
    <w:rsid w:val="008B4D93"/>
    <w:rsid w:val="008B60A1"/>
    <w:rsid w:val="008B6B0D"/>
    <w:rsid w:val="008B7829"/>
    <w:rsid w:val="008C059C"/>
    <w:rsid w:val="008C15E5"/>
    <w:rsid w:val="008C1D6A"/>
    <w:rsid w:val="008C1D98"/>
    <w:rsid w:val="008C73C9"/>
    <w:rsid w:val="008C7BC0"/>
    <w:rsid w:val="008C7FE4"/>
    <w:rsid w:val="008D4FE3"/>
    <w:rsid w:val="008D5CEC"/>
    <w:rsid w:val="008E027C"/>
    <w:rsid w:val="008E1726"/>
    <w:rsid w:val="008F1103"/>
    <w:rsid w:val="008F15FB"/>
    <w:rsid w:val="008F3B4A"/>
    <w:rsid w:val="00901D3C"/>
    <w:rsid w:val="00902A3E"/>
    <w:rsid w:val="00906E84"/>
    <w:rsid w:val="00911E61"/>
    <w:rsid w:val="00913D87"/>
    <w:rsid w:val="00914DF3"/>
    <w:rsid w:val="00917832"/>
    <w:rsid w:val="009210F6"/>
    <w:rsid w:val="0092338F"/>
    <w:rsid w:val="00926AF0"/>
    <w:rsid w:val="00931CBC"/>
    <w:rsid w:val="00934E9E"/>
    <w:rsid w:val="00936FDE"/>
    <w:rsid w:val="009416DC"/>
    <w:rsid w:val="00942E35"/>
    <w:rsid w:val="00943507"/>
    <w:rsid w:val="009439F1"/>
    <w:rsid w:val="00944E3F"/>
    <w:rsid w:val="0094663B"/>
    <w:rsid w:val="00953222"/>
    <w:rsid w:val="00954F65"/>
    <w:rsid w:val="009560E0"/>
    <w:rsid w:val="00960548"/>
    <w:rsid w:val="00960C67"/>
    <w:rsid w:val="00961492"/>
    <w:rsid w:val="00964026"/>
    <w:rsid w:val="0096731E"/>
    <w:rsid w:val="00967425"/>
    <w:rsid w:val="00967504"/>
    <w:rsid w:val="00967E6D"/>
    <w:rsid w:val="009737A9"/>
    <w:rsid w:val="0097428F"/>
    <w:rsid w:val="00975EC3"/>
    <w:rsid w:val="00977D6D"/>
    <w:rsid w:val="00981F55"/>
    <w:rsid w:val="009844D0"/>
    <w:rsid w:val="00984724"/>
    <w:rsid w:val="00990389"/>
    <w:rsid w:val="00992389"/>
    <w:rsid w:val="00993E17"/>
    <w:rsid w:val="009942C7"/>
    <w:rsid w:val="00995DDE"/>
    <w:rsid w:val="00996164"/>
    <w:rsid w:val="00996954"/>
    <w:rsid w:val="0099786B"/>
    <w:rsid w:val="009A0F4B"/>
    <w:rsid w:val="009A1735"/>
    <w:rsid w:val="009A1881"/>
    <w:rsid w:val="009A2C3E"/>
    <w:rsid w:val="009A2EC2"/>
    <w:rsid w:val="009A4F15"/>
    <w:rsid w:val="009B4EE4"/>
    <w:rsid w:val="009B65BC"/>
    <w:rsid w:val="009B6BE4"/>
    <w:rsid w:val="009C0A7E"/>
    <w:rsid w:val="009C7696"/>
    <w:rsid w:val="009C7D5B"/>
    <w:rsid w:val="009D073B"/>
    <w:rsid w:val="009D38D8"/>
    <w:rsid w:val="009D50AE"/>
    <w:rsid w:val="009D535B"/>
    <w:rsid w:val="009E3B37"/>
    <w:rsid w:val="009E5552"/>
    <w:rsid w:val="009E605E"/>
    <w:rsid w:val="009E731C"/>
    <w:rsid w:val="009F7FA0"/>
    <w:rsid w:val="00A0110D"/>
    <w:rsid w:val="00A027E5"/>
    <w:rsid w:val="00A0308A"/>
    <w:rsid w:val="00A0328E"/>
    <w:rsid w:val="00A0428F"/>
    <w:rsid w:val="00A1028C"/>
    <w:rsid w:val="00A10C37"/>
    <w:rsid w:val="00A10D54"/>
    <w:rsid w:val="00A1351C"/>
    <w:rsid w:val="00A14AC9"/>
    <w:rsid w:val="00A17798"/>
    <w:rsid w:val="00A2386B"/>
    <w:rsid w:val="00A26567"/>
    <w:rsid w:val="00A2735D"/>
    <w:rsid w:val="00A27621"/>
    <w:rsid w:val="00A30EB2"/>
    <w:rsid w:val="00A30F57"/>
    <w:rsid w:val="00A342CD"/>
    <w:rsid w:val="00A40674"/>
    <w:rsid w:val="00A44997"/>
    <w:rsid w:val="00A45A3C"/>
    <w:rsid w:val="00A462B1"/>
    <w:rsid w:val="00A54D76"/>
    <w:rsid w:val="00A643C8"/>
    <w:rsid w:val="00A6530A"/>
    <w:rsid w:val="00A65565"/>
    <w:rsid w:val="00A65DE6"/>
    <w:rsid w:val="00A67E3D"/>
    <w:rsid w:val="00A80553"/>
    <w:rsid w:val="00A81F23"/>
    <w:rsid w:val="00A82DED"/>
    <w:rsid w:val="00A87AB5"/>
    <w:rsid w:val="00A91F62"/>
    <w:rsid w:val="00A93EFF"/>
    <w:rsid w:val="00A965B5"/>
    <w:rsid w:val="00AA2573"/>
    <w:rsid w:val="00AA3F2B"/>
    <w:rsid w:val="00AA3F49"/>
    <w:rsid w:val="00AA477F"/>
    <w:rsid w:val="00AA579E"/>
    <w:rsid w:val="00AA763D"/>
    <w:rsid w:val="00AB6660"/>
    <w:rsid w:val="00AB78FE"/>
    <w:rsid w:val="00AC02F3"/>
    <w:rsid w:val="00AC0637"/>
    <w:rsid w:val="00AC14CB"/>
    <w:rsid w:val="00AC34A5"/>
    <w:rsid w:val="00AC50BC"/>
    <w:rsid w:val="00AC51BB"/>
    <w:rsid w:val="00AD0547"/>
    <w:rsid w:val="00AD48B5"/>
    <w:rsid w:val="00AD5303"/>
    <w:rsid w:val="00AD5A2C"/>
    <w:rsid w:val="00AD7B37"/>
    <w:rsid w:val="00AE680A"/>
    <w:rsid w:val="00AF0116"/>
    <w:rsid w:val="00AF1875"/>
    <w:rsid w:val="00AF4C4D"/>
    <w:rsid w:val="00AF57B1"/>
    <w:rsid w:val="00AF5B2E"/>
    <w:rsid w:val="00AF6795"/>
    <w:rsid w:val="00B0229A"/>
    <w:rsid w:val="00B02A82"/>
    <w:rsid w:val="00B06677"/>
    <w:rsid w:val="00B125D7"/>
    <w:rsid w:val="00B13A3B"/>
    <w:rsid w:val="00B17A1D"/>
    <w:rsid w:val="00B21672"/>
    <w:rsid w:val="00B21AE0"/>
    <w:rsid w:val="00B23EDF"/>
    <w:rsid w:val="00B253A6"/>
    <w:rsid w:val="00B30766"/>
    <w:rsid w:val="00B3128F"/>
    <w:rsid w:val="00B31575"/>
    <w:rsid w:val="00B33ABC"/>
    <w:rsid w:val="00B34769"/>
    <w:rsid w:val="00B36BA0"/>
    <w:rsid w:val="00B36F8A"/>
    <w:rsid w:val="00B4169F"/>
    <w:rsid w:val="00B43FBD"/>
    <w:rsid w:val="00B5024C"/>
    <w:rsid w:val="00B52ABA"/>
    <w:rsid w:val="00B53C82"/>
    <w:rsid w:val="00B55577"/>
    <w:rsid w:val="00B55695"/>
    <w:rsid w:val="00B563C6"/>
    <w:rsid w:val="00B56677"/>
    <w:rsid w:val="00B646A8"/>
    <w:rsid w:val="00B65594"/>
    <w:rsid w:val="00B663D1"/>
    <w:rsid w:val="00B66FF5"/>
    <w:rsid w:val="00B67B97"/>
    <w:rsid w:val="00B70A24"/>
    <w:rsid w:val="00B725CC"/>
    <w:rsid w:val="00B72866"/>
    <w:rsid w:val="00B737AC"/>
    <w:rsid w:val="00B77C8E"/>
    <w:rsid w:val="00B77DE2"/>
    <w:rsid w:val="00B83CF2"/>
    <w:rsid w:val="00B84A6B"/>
    <w:rsid w:val="00B85886"/>
    <w:rsid w:val="00B86242"/>
    <w:rsid w:val="00B8704A"/>
    <w:rsid w:val="00B904C8"/>
    <w:rsid w:val="00B90C8D"/>
    <w:rsid w:val="00B91A1A"/>
    <w:rsid w:val="00B9371C"/>
    <w:rsid w:val="00B960DA"/>
    <w:rsid w:val="00B964DF"/>
    <w:rsid w:val="00B96573"/>
    <w:rsid w:val="00B97A42"/>
    <w:rsid w:val="00BA07C0"/>
    <w:rsid w:val="00BA1161"/>
    <w:rsid w:val="00BA21A4"/>
    <w:rsid w:val="00BA220A"/>
    <w:rsid w:val="00BA32A1"/>
    <w:rsid w:val="00BA3BF0"/>
    <w:rsid w:val="00BA5F27"/>
    <w:rsid w:val="00BA6606"/>
    <w:rsid w:val="00BB0629"/>
    <w:rsid w:val="00BB0B01"/>
    <w:rsid w:val="00BB500F"/>
    <w:rsid w:val="00BB6024"/>
    <w:rsid w:val="00BB6313"/>
    <w:rsid w:val="00BC10D6"/>
    <w:rsid w:val="00BC3D81"/>
    <w:rsid w:val="00BC71AF"/>
    <w:rsid w:val="00BD007F"/>
    <w:rsid w:val="00BD0B2B"/>
    <w:rsid w:val="00BD2679"/>
    <w:rsid w:val="00BD591A"/>
    <w:rsid w:val="00BD5A9A"/>
    <w:rsid w:val="00BE0C37"/>
    <w:rsid w:val="00BE0FB1"/>
    <w:rsid w:val="00BE2D46"/>
    <w:rsid w:val="00BE3742"/>
    <w:rsid w:val="00BE4312"/>
    <w:rsid w:val="00BF1008"/>
    <w:rsid w:val="00BF2437"/>
    <w:rsid w:val="00BF4AF4"/>
    <w:rsid w:val="00BF500F"/>
    <w:rsid w:val="00BF5DBF"/>
    <w:rsid w:val="00BF61C9"/>
    <w:rsid w:val="00BF7075"/>
    <w:rsid w:val="00C010DD"/>
    <w:rsid w:val="00C04AF9"/>
    <w:rsid w:val="00C06D25"/>
    <w:rsid w:val="00C10D59"/>
    <w:rsid w:val="00C10ECD"/>
    <w:rsid w:val="00C1125A"/>
    <w:rsid w:val="00C1383A"/>
    <w:rsid w:val="00C1775E"/>
    <w:rsid w:val="00C20FF6"/>
    <w:rsid w:val="00C21937"/>
    <w:rsid w:val="00C22317"/>
    <w:rsid w:val="00C24F29"/>
    <w:rsid w:val="00C256DB"/>
    <w:rsid w:val="00C25A03"/>
    <w:rsid w:val="00C303DB"/>
    <w:rsid w:val="00C30DA7"/>
    <w:rsid w:val="00C36563"/>
    <w:rsid w:val="00C36FD4"/>
    <w:rsid w:val="00C375B4"/>
    <w:rsid w:val="00C406B9"/>
    <w:rsid w:val="00C409EA"/>
    <w:rsid w:val="00C40B09"/>
    <w:rsid w:val="00C45D56"/>
    <w:rsid w:val="00C4717C"/>
    <w:rsid w:val="00C477E9"/>
    <w:rsid w:val="00C510BA"/>
    <w:rsid w:val="00C51AC0"/>
    <w:rsid w:val="00C52CA4"/>
    <w:rsid w:val="00C6022F"/>
    <w:rsid w:val="00C61722"/>
    <w:rsid w:val="00C61A1B"/>
    <w:rsid w:val="00C62279"/>
    <w:rsid w:val="00C718DC"/>
    <w:rsid w:val="00C71A04"/>
    <w:rsid w:val="00C770E6"/>
    <w:rsid w:val="00C80F68"/>
    <w:rsid w:val="00C81587"/>
    <w:rsid w:val="00C824D1"/>
    <w:rsid w:val="00C87274"/>
    <w:rsid w:val="00C90B63"/>
    <w:rsid w:val="00C9534C"/>
    <w:rsid w:val="00CA3689"/>
    <w:rsid w:val="00CB11A2"/>
    <w:rsid w:val="00CB290A"/>
    <w:rsid w:val="00CB4BD2"/>
    <w:rsid w:val="00CB572D"/>
    <w:rsid w:val="00CB6B35"/>
    <w:rsid w:val="00CC0624"/>
    <w:rsid w:val="00CC6C34"/>
    <w:rsid w:val="00CC6CC5"/>
    <w:rsid w:val="00CC7F6D"/>
    <w:rsid w:val="00CD0F48"/>
    <w:rsid w:val="00CD13D9"/>
    <w:rsid w:val="00CD4FB1"/>
    <w:rsid w:val="00CE2B7C"/>
    <w:rsid w:val="00CE56D6"/>
    <w:rsid w:val="00CE57E3"/>
    <w:rsid w:val="00CF0826"/>
    <w:rsid w:val="00CF3E1D"/>
    <w:rsid w:val="00CF4AEC"/>
    <w:rsid w:val="00D005AE"/>
    <w:rsid w:val="00D00848"/>
    <w:rsid w:val="00D00FE5"/>
    <w:rsid w:val="00D028DC"/>
    <w:rsid w:val="00D03B83"/>
    <w:rsid w:val="00D04CA7"/>
    <w:rsid w:val="00D07E78"/>
    <w:rsid w:val="00D11803"/>
    <w:rsid w:val="00D155B1"/>
    <w:rsid w:val="00D15E04"/>
    <w:rsid w:val="00D20CF2"/>
    <w:rsid w:val="00D23DA3"/>
    <w:rsid w:val="00D23F43"/>
    <w:rsid w:val="00D27708"/>
    <w:rsid w:val="00D3615D"/>
    <w:rsid w:val="00D3733B"/>
    <w:rsid w:val="00D37C62"/>
    <w:rsid w:val="00D42502"/>
    <w:rsid w:val="00D45E74"/>
    <w:rsid w:val="00D4705C"/>
    <w:rsid w:val="00D508B2"/>
    <w:rsid w:val="00D522C8"/>
    <w:rsid w:val="00D53B25"/>
    <w:rsid w:val="00D555D5"/>
    <w:rsid w:val="00D561BD"/>
    <w:rsid w:val="00D6322C"/>
    <w:rsid w:val="00D63780"/>
    <w:rsid w:val="00D65FF6"/>
    <w:rsid w:val="00D6641C"/>
    <w:rsid w:val="00D66803"/>
    <w:rsid w:val="00D724F0"/>
    <w:rsid w:val="00D73CD9"/>
    <w:rsid w:val="00D76BAC"/>
    <w:rsid w:val="00D810CE"/>
    <w:rsid w:val="00D81B8B"/>
    <w:rsid w:val="00D855E5"/>
    <w:rsid w:val="00D858AD"/>
    <w:rsid w:val="00D858FC"/>
    <w:rsid w:val="00D90B56"/>
    <w:rsid w:val="00D93194"/>
    <w:rsid w:val="00D944FE"/>
    <w:rsid w:val="00DA13D0"/>
    <w:rsid w:val="00DA2206"/>
    <w:rsid w:val="00DA52C0"/>
    <w:rsid w:val="00DA6B38"/>
    <w:rsid w:val="00DB69E7"/>
    <w:rsid w:val="00DB6FBC"/>
    <w:rsid w:val="00DC08FB"/>
    <w:rsid w:val="00DC1224"/>
    <w:rsid w:val="00DC13D7"/>
    <w:rsid w:val="00DC1A16"/>
    <w:rsid w:val="00DC7111"/>
    <w:rsid w:val="00DD102A"/>
    <w:rsid w:val="00DD3AF8"/>
    <w:rsid w:val="00DE5F2E"/>
    <w:rsid w:val="00DE6C21"/>
    <w:rsid w:val="00DE6F13"/>
    <w:rsid w:val="00DF0DD5"/>
    <w:rsid w:val="00DF20C2"/>
    <w:rsid w:val="00DF2826"/>
    <w:rsid w:val="00DF4FBA"/>
    <w:rsid w:val="00DF5BF5"/>
    <w:rsid w:val="00DF6503"/>
    <w:rsid w:val="00E0298C"/>
    <w:rsid w:val="00E030AA"/>
    <w:rsid w:val="00E0366C"/>
    <w:rsid w:val="00E037C8"/>
    <w:rsid w:val="00E10D2E"/>
    <w:rsid w:val="00E11034"/>
    <w:rsid w:val="00E11BB8"/>
    <w:rsid w:val="00E1340F"/>
    <w:rsid w:val="00E13B2D"/>
    <w:rsid w:val="00E16C16"/>
    <w:rsid w:val="00E23085"/>
    <w:rsid w:val="00E25B66"/>
    <w:rsid w:val="00E2785E"/>
    <w:rsid w:val="00E27FCC"/>
    <w:rsid w:val="00E3626E"/>
    <w:rsid w:val="00E42887"/>
    <w:rsid w:val="00E45E83"/>
    <w:rsid w:val="00E472E7"/>
    <w:rsid w:val="00E53E67"/>
    <w:rsid w:val="00E56693"/>
    <w:rsid w:val="00E576DD"/>
    <w:rsid w:val="00E57C13"/>
    <w:rsid w:val="00E60F6C"/>
    <w:rsid w:val="00E635CB"/>
    <w:rsid w:val="00E6498B"/>
    <w:rsid w:val="00E663A7"/>
    <w:rsid w:val="00E70A8A"/>
    <w:rsid w:val="00E71172"/>
    <w:rsid w:val="00E7136D"/>
    <w:rsid w:val="00E74045"/>
    <w:rsid w:val="00E7416E"/>
    <w:rsid w:val="00E75B90"/>
    <w:rsid w:val="00E75EF4"/>
    <w:rsid w:val="00E7792E"/>
    <w:rsid w:val="00E77C7F"/>
    <w:rsid w:val="00E8202A"/>
    <w:rsid w:val="00E865EE"/>
    <w:rsid w:val="00E87BC2"/>
    <w:rsid w:val="00E96902"/>
    <w:rsid w:val="00E96BFF"/>
    <w:rsid w:val="00EA07B1"/>
    <w:rsid w:val="00EA12C3"/>
    <w:rsid w:val="00EA2EE0"/>
    <w:rsid w:val="00EA3189"/>
    <w:rsid w:val="00EA4BB1"/>
    <w:rsid w:val="00EB0F16"/>
    <w:rsid w:val="00EB4EB3"/>
    <w:rsid w:val="00EB7489"/>
    <w:rsid w:val="00EC0E49"/>
    <w:rsid w:val="00EC1C95"/>
    <w:rsid w:val="00EC36C1"/>
    <w:rsid w:val="00EC413B"/>
    <w:rsid w:val="00EC7C8C"/>
    <w:rsid w:val="00ED1377"/>
    <w:rsid w:val="00ED1A7F"/>
    <w:rsid w:val="00ED3AE3"/>
    <w:rsid w:val="00ED3EA0"/>
    <w:rsid w:val="00ED6778"/>
    <w:rsid w:val="00ED73FB"/>
    <w:rsid w:val="00EE0B89"/>
    <w:rsid w:val="00EE0E1A"/>
    <w:rsid w:val="00EE4D78"/>
    <w:rsid w:val="00EF1329"/>
    <w:rsid w:val="00EF6E93"/>
    <w:rsid w:val="00EF76E9"/>
    <w:rsid w:val="00F03DA4"/>
    <w:rsid w:val="00F12E69"/>
    <w:rsid w:val="00F212C2"/>
    <w:rsid w:val="00F23A23"/>
    <w:rsid w:val="00F25003"/>
    <w:rsid w:val="00F271C2"/>
    <w:rsid w:val="00F30635"/>
    <w:rsid w:val="00F3395B"/>
    <w:rsid w:val="00F347AF"/>
    <w:rsid w:val="00F3537B"/>
    <w:rsid w:val="00F35753"/>
    <w:rsid w:val="00F3612E"/>
    <w:rsid w:val="00F41F70"/>
    <w:rsid w:val="00F448C8"/>
    <w:rsid w:val="00F472FE"/>
    <w:rsid w:val="00F52936"/>
    <w:rsid w:val="00F53623"/>
    <w:rsid w:val="00F53E3E"/>
    <w:rsid w:val="00F54DA7"/>
    <w:rsid w:val="00F646CA"/>
    <w:rsid w:val="00F65BB2"/>
    <w:rsid w:val="00F67BD0"/>
    <w:rsid w:val="00F75548"/>
    <w:rsid w:val="00F75C40"/>
    <w:rsid w:val="00F75DB8"/>
    <w:rsid w:val="00F77635"/>
    <w:rsid w:val="00F805D4"/>
    <w:rsid w:val="00F82567"/>
    <w:rsid w:val="00F83878"/>
    <w:rsid w:val="00F858D2"/>
    <w:rsid w:val="00F87C94"/>
    <w:rsid w:val="00F945EC"/>
    <w:rsid w:val="00F94D7A"/>
    <w:rsid w:val="00FA06FB"/>
    <w:rsid w:val="00FA4C1E"/>
    <w:rsid w:val="00FA66C0"/>
    <w:rsid w:val="00FA77D6"/>
    <w:rsid w:val="00FA78D8"/>
    <w:rsid w:val="00FB12CB"/>
    <w:rsid w:val="00FB4373"/>
    <w:rsid w:val="00FB48F5"/>
    <w:rsid w:val="00FB5351"/>
    <w:rsid w:val="00FB60BB"/>
    <w:rsid w:val="00FC26C4"/>
    <w:rsid w:val="00FD24E0"/>
    <w:rsid w:val="00FD2945"/>
    <w:rsid w:val="00FD431A"/>
    <w:rsid w:val="00FD5924"/>
    <w:rsid w:val="00FE0F97"/>
    <w:rsid w:val="00FE189F"/>
    <w:rsid w:val="00FE1FD0"/>
    <w:rsid w:val="00FE3DA1"/>
    <w:rsid w:val="00FE41B7"/>
    <w:rsid w:val="00FE4D87"/>
    <w:rsid w:val="00FE6237"/>
    <w:rsid w:val="00FE6C71"/>
    <w:rsid w:val="00FE6F0A"/>
    <w:rsid w:val="00FE7F73"/>
    <w:rsid w:val="00FF3181"/>
    <w:rsid w:val="00FF4FCF"/>
    <w:rsid w:val="00FF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FB"/>
  </w:style>
  <w:style w:type="paragraph" w:styleId="1">
    <w:name w:val="heading 1"/>
    <w:basedOn w:val="a"/>
    <w:link w:val="10"/>
    <w:uiPriority w:val="9"/>
    <w:qFormat/>
    <w:rsid w:val="00AC0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0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6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63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C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C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C0637"/>
    <w:rPr>
      <w:color w:val="0000FF"/>
      <w:u w:val="single"/>
    </w:rPr>
  </w:style>
  <w:style w:type="paragraph" w:customStyle="1" w:styleId="pright">
    <w:name w:val="pright"/>
    <w:basedOn w:val="a"/>
    <w:rsid w:val="00AC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C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Konstitucija-RF/" TargetMode="External"/><Relationship Id="rId13" Type="http://schemas.openxmlformats.org/officeDocument/2006/relationships/hyperlink" Target="http://legalacts.ru/doc/postanovlenie-pravitelstva-rf-ot-02072013-n-557/" TargetMode="External"/><Relationship Id="rId18" Type="http://schemas.openxmlformats.org/officeDocument/2006/relationships/hyperlink" Target="http://legalacts.ru/doc/ukaz-prezidenta-rf-ot-04032013-n-183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legalacts.ru/doc/ukaz-prezidenta-rf-ot-04032013-n-183/" TargetMode="External"/><Relationship Id="rId12" Type="http://schemas.openxmlformats.org/officeDocument/2006/relationships/hyperlink" Target="http://legalacts.ru/doc/ukaz-prezidenta-rf-ot-04032013-n-183/" TargetMode="External"/><Relationship Id="rId17" Type="http://schemas.openxmlformats.org/officeDocument/2006/relationships/hyperlink" Target="http://legalacts.ru/doc/metodicheskie-rekomendatsii-po-realizatsii-printsipov-otkrytosti-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ukaz-prezidenta-rf-ot-04032013-n-183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ukaz-prezidenta-rf-ot-04032013-n-183/" TargetMode="External"/><Relationship Id="rId11" Type="http://schemas.openxmlformats.org/officeDocument/2006/relationships/hyperlink" Target="http://legalacts.ru/doc/postanovlenie-pravitelstva-rf-ot-08062011-n-451/" TargetMode="External"/><Relationship Id="rId5" Type="http://schemas.openxmlformats.org/officeDocument/2006/relationships/hyperlink" Target="http://legalacts.ru/doc/ukaz-prezidenta-rf-ot-04032013-n-183/" TargetMode="External"/><Relationship Id="rId15" Type="http://schemas.openxmlformats.org/officeDocument/2006/relationships/hyperlink" Target="http://legalacts.ru/doc/postanovlenie-pravitelstva-rf-ot-04102013-n-871/" TargetMode="External"/><Relationship Id="rId10" Type="http://schemas.openxmlformats.org/officeDocument/2006/relationships/hyperlink" Target="http://legalacts.ru/doc/federalnyi-konstitutsionnyi-zakon-ot-28062004-n-5-fkz/" TargetMode="External"/><Relationship Id="rId19" Type="http://schemas.openxmlformats.org/officeDocument/2006/relationships/hyperlink" Target="http://legalacts.ru/doc/doktrina-informatsionnoi-bezopasnosti-rossiiskoi-federatsii-utv-prezidentom/" TargetMode="External"/><Relationship Id="rId4" Type="http://schemas.openxmlformats.org/officeDocument/2006/relationships/hyperlink" Target="http://legalacts.ru/doc/ukaz-prezidenta-rf-ot-04032013-n-183/" TargetMode="External"/><Relationship Id="rId9" Type="http://schemas.openxmlformats.org/officeDocument/2006/relationships/hyperlink" Target="http://legalacts.ru/doc/Konstitucija-RF/" TargetMode="External"/><Relationship Id="rId14" Type="http://schemas.openxmlformats.org/officeDocument/2006/relationships/hyperlink" Target="http://legalacts.ru/doc/ukaz-prezidenta-rf-ot-04032013-n-1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2739</Words>
  <Characters>15615</Characters>
  <Application>Microsoft Office Word</Application>
  <DocSecurity>0</DocSecurity>
  <Lines>130</Lines>
  <Paragraphs>36</Paragraphs>
  <ScaleCrop>false</ScaleCrop>
  <Company>RePack by SPecialiST</Company>
  <LinksUpToDate>false</LinksUpToDate>
  <CharactersWithSpaces>18318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2018-11-27T17:18:00Z</dcterms:created>
  <dcterms:modified xsi:type="dcterms:W3CDTF">2018-11-27T17:19:00Z</dcterms:modified>
</cp:coreProperties>
</file>